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0080" w:rsidRPr="00C92C52" w:rsidRDefault="001E1F19" w:rsidP="0061474A">
      <w:pPr>
        <w:tabs>
          <w:tab w:val="left" w:pos="3969"/>
          <w:tab w:val="left" w:pos="6521"/>
        </w:tabs>
        <w:rPr>
          <w:b/>
          <w:sz w:val="20"/>
          <w:szCs w:val="20"/>
        </w:rPr>
      </w:pPr>
      <w:r>
        <w:rPr>
          <w:noProof/>
        </w:rPr>
        <w:drawing>
          <wp:anchor distT="0" distB="0" distL="114300" distR="114300" simplePos="0" relativeHeight="251658240" behindDoc="1" locked="0" layoutInCell="1" allowOverlap="1" wp14:anchorId="363D0C06" wp14:editId="5F030B3C">
            <wp:simplePos x="0" y="0"/>
            <wp:positionH relativeFrom="column">
              <wp:posOffset>-919480</wp:posOffset>
            </wp:positionH>
            <wp:positionV relativeFrom="paragraph">
              <wp:posOffset>-354330</wp:posOffset>
            </wp:positionV>
            <wp:extent cx="1090930" cy="3833495"/>
            <wp:effectExtent l="0" t="0" r="0" b="0"/>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a:ln>
                      <a:noFill/>
                    </a:ln>
                  </pic:spPr>
                </pic:pic>
              </a:graphicData>
            </a:graphic>
          </wp:anchor>
        </w:drawing>
      </w:r>
      <w:r w:rsidR="0061474A">
        <w:rPr>
          <w:b/>
        </w:rPr>
        <w:tab/>
      </w:r>
      <w:r w:rsidR="00C75C00" w:rsidRPr="00FA3BFE">
        <w:rPr>
          <w:b/>
        </w:rPr>
        <w:t>DOHODA</w:t>
      </w:r>
      <w:r w:rsidR="0061474A">
        <w:rPr>
          <w:b/>
          <w:sz w:val="20"/>
          <w:szCs w:val="20"/>
        </w:rPr>
        <w:tab/>
      </w:r>
      <w:r w:rsidR="00A535FC">
        <w:rPr>
          <w:b/>
          <w:sz w:val="20"/>
          <w:szCs w:val="20"/>
        </w:rPr>
        <w:t xml:space="preserve">  </w:t>
      </w:r>
      <w:r w:rsidR="00B75CE5" w:rsidRPr="00CE2646">
        <w:rPr>
          <w:sz w:val="20"/>
          <w:szCs w:val="20"/>
        </w:rPr>
        <w:t>č.</w:t>
      </w:r>
      <w:r w:rsidR="00DE739E">
        <w:rPr>
          <w:sz w:val="20"/>
          <w:szCs w:val="20"/>
        </w:rPr>
        <w:t xml:space="preserve"> </w:t>
      </w:r>
      <w:r w:rsidR="00B75CE5" w:rsidRPr="00CE2646">
        <w:rPr>
          <w:sz w:val="20"/>
          <w:szCs w:val="20"/>
        </w:rPr>
        <w:t xml:space="preserve">j. </w:t>
      </w:r>
      <w:r w:rsidR="00113EEF" w:rsidRPr="00113EEF">
        <w:rPr>
          <w:sz w:val="22"/>
          <w:szCs w:val="22"/>
          <w:highlight w:val="green"/>
        </w:rPr>
        <w:t>bude doplněno</w:t>
      </w:r>
    </w:p>
    <w:p w:rsidR="00C50F8A" w:rsidRDefault="00C50F8A" w:rsidP="00C50F8A">
      <w:pPr>
        <w:spacing w:before="120" w:after="120"/>
        <w:jc w:val="both"/>
        <w:rPr>
          <w:b/>
          <w:noProof/>
          <w:sz w:val="22"/>
          <w:szCs w:val="22"/>
        </w:rPr>
      </w:pPr>
    </w:p>
    <w:p w:rsidR="00C50F8A" w:rsidRPr="00CE2646" w:rsidRDefault="00C50F8A" w:rsidP="00C50F8A">
      <w:pPr>
        <w:spacing w:before="120" w:after="120"/>
        <w:ind w:firstLine="708"/>
        <w:jc w:val="both"/>
        <w:rPr>
          <w:sz w:val="22"/>
          <w:szCs w:val="22"/>
        </w:rPr>
      </w:pPr>
      <w:r w:rsidRPr="00C653C0">
        <w:rPr>
          <w:b/>
          <w:noProof/>
          <w:sz w:val="22"/>
          <w:szCs w:val="22"/>
        </w:rPr>
        <w:t>S</w:t>
      </w:r>
      <w:r w:rsidRPr="00CE2646">
        <w:rPr>
          <w:b/>
          <w:noProof/>
          <w:sz w:val="22"/>
          <w:szCs w:val="22"/>
        </w:rPr>
        <w:t>tředočeský kraj</w:t>
      </w:r>
    </w:p>
    <w:p w:rsidR="00C50F8A" w:rsidRPr="00CE2646" w:rsidRDefault="00C50F8A" w:rsidP="006F4E24">
      <w:pPr>
        <w:tabs>
          <w:tab w:val="left" w:pos="708"/>
        </w:tabs>
        <w:spacing w:before="40"/>
        <w:ind w:left="709"/>
        <w:jc w:val="both"/>
        <w:rPr>
          <w:noProof/>
          <w:sz w:val="22"/>
          <w:szCs w:val="22"/>
        </w:rPr>
      </w:pPr>
      <w:r w:rsidRPr="00CE2646">
        <w:rPr>
          <w:noProof/>
          <w:sz w:val="22"/>
          <w:szCs w:val="22"/>
        </w:rPr>
        <w:t>se sídlem:</w:t>
      </w:r>
      <w:r w:rsidRPr="00CE2646">
        <w:rPr>
          <w:noProof/>
          <w:sz w:val="22"/>
          <w:szCs w:val="22"/>
        </w:rPr>
        <w:tab/>
      </w:r>
      <w:r w:rsidRPr="00CE2646">
        <w:rPr>
          <w:noProof/>
          <w:sz w:val="22"/>
          <w:szCs w:val="22"/>
        </w:rPr>
        <w:tab/>
        <w:t>Zborovská 11,  Praha 5</w:t>
      </w:r>
      <w:r w:rsidR="00A03BD9">
        <w:rPr>
          <w:noProof/>
          <w:sz w:val="22"/>
          <w:szCs w:val="22"/>
        </w:rPr>
        <w:t>, Smíchov, PSČ: 150 21</w:t>
      </w:r>
      <w:r w:rsidRPr="00CE2646">
        <w:rPr>
          <w:noProof/>
          <w:sz w:val="22"/>
          <w:szCs w:val="22"/>
        </w:rPr>
        <w:t xml:space="preserve"> </w:t>
      </w:r>
    </w:p>
    <w:p w:rsidR="00C50F8A" w:rsidRPr="00CE2646" w:rsidRDefault="00C50F8A" w:rsidP="006F4E24">
      <w:pPr>
        <w:tabs>
          <w:tab w:val="left" w:pos="708"/>
        </w:tabs>
        <w:spacing w:before="40"/>
        <w:ind w:left="709"/>
        <w:jc w:val="both"/>
        <w:rPr>
          <w:noProof/>
          <w:sz w:val="22"/>
          <w:szCs w:val="22"/>
        </w:rPr>
      </w:pPr>
      <w:r w:rsidRPr="00CE2646">
        <w:rPr>
          <w:noProof/>
          <w:sz w:val="22"/>
          <w:szCs w:val="22"/>
        </w:rPr>
        <w:t>IČO:</w:t>
      </w:r>
      <w:r w:rsidRPr="00CE2646">
        <w:rPr>
          <w:noProof/>
          <w:sz w:val="22"/>
          <w:szCs w:val="22"/>
        </w:rPr>
        <w:tab/>
      </w:r>
      <w:r w:rsidRPr="00CE2646">
        <w:rPr>
          <w:noProof/>
          <w:sz w:val="22"/>
          <w:szCs w:val="22"/>
        </w:rPr>
        <w:tab/>
      </w:r>
      <w:r w:rsidRPr="00CE2646">
        <w:rPr>
          <w:noProof/>
          <w:sz w:val="22"/>
          <w:szCs w:val="22"/>
        </w:rPr>
        <w:tab/>
      </w:r>
      <w:r w:rsidRPr="00CE2646">
        <w:rPr>
          <w:sz w:val="22"/>
          <w:szCs w:val="22"/>
        </w:rPr>
        <w:t>70891095</w:t>
      </w:r>
    </w:p>
    <w:p w:rsidR="00C50F8A" w:rsidRPr="00CE2646" w:rsidRDefault="00C50F8A" w:rsidP="006F4E24">
      <w:pPr>
        <w:tabs>
          <w:tab w:val="left" w:pos="708"/>
        </w:tabs>
        <w:spacing w:before="40"/>
        <w:ind w:left="709"/>
        <w:jc w:val="both"/>
        <w:rPr>
          <w:noProof/>
          <w:sz w:val="22"/>
          <w:szCs w:val="22"/>
        </w:rPr>
      </w:pPr>
      <w:r w:rsidRPr="00CE2646">
        <w:rPr>
          <w:noProof/>
          <w:sz w:val="22"/>
          <w:szCs w:val="22"/>
        </w:rPr>
        <w:t>DIČ:</w:t>
      </w:r>
      <w:r w:rsidRPr="00CE2646">
        <w:rPr>
          <w:noProof/>
          <w:sz w:val="22"/>
          <w:szCs w:val="22"/>
        </w:rPr>
        <w:tab/>
      </w:r>
      <w:r w:rsidRPr="00CE2646">
        <w:rPr>
          <w:noProof/>
          <w:sz w:val="22"/>
          <w:szCs w:val="22"/>
        </w:rPr>
        <w:tab/>
      </w:r>
      <w:r w:rsidRPr="00CE2646">
        <w:rPr>
          <w:noProof/>
          <w:sz w:val="22"/>
          <w:szCs w:val="22"/>
        </w:rPr>
        <w:tab/>
      </w:r>
      <w:r w:rsidRPr="00CE2646">
        <w:rPr>
          <w:sz w:val="22"/>
          <w:szCs w:val="22"/>
        </w:rPr>
        <w:t>CZ70891095</w:t>
      </w:r>
    </w:p>
    <w:p w:rsidR="00C50F8A" w:rsidRPr="00CE2646" w:rsidRDefault="00C50F8A" w:rsidP="006F4E24">
      <w:pPr>
        <w:tabs>
          <w:tab w:val="left" w:pos="708"/>
        </w:tabs>
        <w:spacing w:before="40"/>
        <w:ind w:left="709"/>
        <w:jc w:val="both"/>
        <w:rPr>
          <w:b/>
          <w:sz w:val="22"/>
          <w:szCs w:val="22"/>
        </w:rPr>
      </w:pPr>
      <w:r w:rsidRPr="00CE2646">
        <w:rPr>
          <w:sz w:val="22"/>
          <w:szCs w:val="22"/>
        </w:rPr>
        <w:t xml:space="preserve">zastoupený </w:t>
      </w:r>
      <w:r w:rsidRPr="00CE2646">
        <w:rPr>
          <w:b/>
          <w:noProof/>
          <w:sz w:val="22"/>
          <w:szCs w:val="22"/>
        </w:rPr>
        <w:t>Krajskou správou a údržbou silnic Středočeského kraje, příspěvková organizace</w:t>
      </w:r>
    </w:p>
    <w:p w:rsidR="00C50F8A" w:rsidRPr="00CE2646" w:rsidRDefault="00137A13" w:rsidP="006F4E24">
      <w:pPr>
        <w:spacing w:before="40"/>
        <w:ind w:left="709"/>
        <w:jc w:val="both"/>
        <w:rPr>
          <w:sz w:val="22"/>
          <w:szCs w:val="22"/>
        </w:rPr>
      </w:pPr>
      <w:r>
        <w:rPr>
          <w:b/>
          <w:noProof/>
          <w:sz w:val="22"/>
          <w:szCs w:val="22"/>
        </w:rPr>
        <mc:AlternateContent>
          <mc:Choice Requires="wps">
            <w:drawing>
              <wp:anchor distT="0" distB="0" distL="114300" distR="114300" simplePos="0" relativeHeight="251657216" behindDoc="0" locked="0" layoutInCell="0" allowOverlap="1">
                <wp:simplePos x="0" y="0"/>
                <wp:positionH relativeFrom="page">
                  <wp:posOffset>-889635</wp:posOffset>
                </wp:positionH>
                <wp:positionV relativeFrom="page">
                  <wp:posOffset>2653030</wp:posOffset>
                </wp:positionV>
                <wp:extent cx="3444875" cy="358775"/>
                <wp:effectExtent l="1524000" t="0" r="1508125"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44487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rsidR="00C50F8A" w:rsidRDefault="00C50F8A" w:rsidP="00C50F8A">
                            <w:pPr>
                              <w:pStyle w:val="Default"/>
                              <w:jc w:val="right"/>
                              <w:rPr>
                                <w:sz w:val="18"/>
                                <w:szCs w:val="18"/>
                              </w:rPr>
                            </w:pPr>
                          </w:p>
                          <w:p w:rsidR="00C50F8A" w:rsidRDefault="009766D1" w:rsidP="00C50F8A">
                            <w:pPr>
                              <w:pStyle w:val="Default"/>
                              <w:jc w:val="right"/>
                              <w:rPr>
                                <w:rFonts w:ascii="FuturaTCEExtBol" w:hAnsi="FuturaTCEExtBol"/>
                                <w:bCs/>
                                <w:color w:val="666666"/>
                                <w:sz w:val="18"/>
                                <w:szCs w:val="18"/>
                              </w:rPr>
                            </w:pPr>
                            <w:r>
                              <w:rPr>
                                <w:rFonts w:ascii="FuturaTCEExtBol" w:hAnsi="FuturaTCEExtBol"/>
                                <w:bCs/>
                                <w:color w:val="666666"/>
                                <w:sz w:val="18"/>
                                <w:szCs w:val="18"/>
                              </w:rPr>
                              <w:t>DOHODA</w:t>
                            </w:r>
                            <w:r w:rsidR="00C50F8A">
                              <w:rPr>
                                <w:rFonts w:ascii="FuturaTCEExtBol" w:hAnsi="FuturaTCEExtBol"/>
                                <w:bCs/>
                                <w:color w:val="666666"/>
                                <w:sz w:val="18"/>
                                <w:szCs w:val="18"/>
                              </w:rPr>
                              <w:t xml:space="preserve"> </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70.05pt;margin-top:208.9pt;width:271.25pt;height:28.25pt;rotation:-90;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" o:allowincell="f" filled="f" stroked="f" strokecolor="white" strokeweight="1pt">
                <v:fill opacity="52428f"/>
                <v:textbox style="layout-flow:vertical;mso-layout-flow-alt:bottom-to-top" inset="1mm,1mm,1mm,1mm">
                  <w:txbxContent>
                    <w:p w:rsidR="00C50F8A" w:rsidRDefault="00C50F8A" w:rsidP="00C50F8A">
                      <w:pPr>
                        <w:pStyle w:val="Default"/>
                        <w:jc w:val="right"/>
                        <w:rPr>
                          <w:sz w:val="18"/>
                          <w:szCs w:val="18"/>
                        </w:rPr>
                      </w:pPr>
                    </w:p>
                    <w:p w:rsidR="00C50F8A" w:rsidRDefault="009766D1" w:rsidP="00C50F8A">
                      <w:pPr>
                        <w:pStyle w:val="Default"/>
                        <w:jc w:val="right"/>
                        <w:rPr>
                          <w:rFonts w:ascii="FuturaTCEExtBol" w:hAnsi="FuturaTCEExtBol"/>
                          <w:bCs/>
                          <w:color w:val="666666"/>
                          <w:sz w:val="18"/>
                          <w:szCs w:val="18"/>
                        </w:rPr>
                      </w:pPr>
                      <w:r>
                        <w:rPr>
                          <w:rFonts w:ascii="FuturaTCEExtBol" w:hAnsi="FuturaTCEExtBol"/>
                          <w:bCs/>
                          <w:color w:val="666666"/>
                          <w:sz w:val="18"/>
                          <w:szCs w:val="18"/>
                        </w:rPr>
                        <w:t>DOHODA</w:t>
                      </w:r>
                      <w:r w:rsidR="00C50F8A">
                        <w:rPr>
                          <w:rFonts w:ascii="FuturaTCEExtBol" w:hAnsi="FuturaTCEExtBol"/>
                          <w:bCs/>
                          <w:color w:val="666666"/>
                          <w:sz w:val="18"/>
                          <w:szCs w:val="18"/>
                        </w:rPr>
                        <w:t xml:space="preserve"> </w:t>
                      </w:r>
                    </w:p>
                  </w:txbxContent>
                </v:textbox>
                <w10:wrap anchorx="page" anchory="page"/>
              </v:rect>
            </w:pict>
          </mc:Fallback>
        </mc:AlternateContent>
      </w:r>
      <w:r w:rsidR="00C50F8A" w:rsidRPr="00CE2646">
        <w:rPr>
          <w:sz w:val="22"/>
          <w:szCs w:val="22"/>
        </w:rPr>
        <w:t>se sídlem:</w:t>
      </w:r>
      <w:r w:rsidR="00C50F8A" w:rsidRPr="00CE2646">
        <w:rPr>
          <w:sz w:val="22"/>
          <w:szCs w:val="22"/>
        </w:rPr>
        <w:tab/>
      </w:r>
      <w:r w:rsidR="00C50F8A" w:rsidRPr="00CE2646">
        <w:rPr>
          <w:sz w:val="22"/>
          <w:szCs w:val="22"/>
        </w:rPr>
        <w:tab/>
        <w:t xml:space="preserve">Zborovská 81/11, </w:t>
      </w:r>
      <w:r w:rsidR="00A03BD9">
        <w:rPr>
          <w:sz w:val="22"/>
          <w:szCs w:val="22"/>
        </w:rPr>
        <w:t xml:space="preserve">Praha 5, Smíchov, PSŠ: </w:t>
      </w:r>
      <w:r w:rsidR="00C50F8A" w:rsidRPr="00CE2646">
        <w:rPr>
          <w:sz w:val="22"/>
          <w:szCs w:val="22"/>
        </w:rPr>
        <w:t xml:space="preserve">150 </w:t>
      </w:r>
      <w:r w:rsidR="00A03BD9">
        <w:rPr>
          <w:sz w:val="22"/>
          <w:szCs w:val="22"/>
        </w:rPr>
        <w:t>00</w:t>
      </w:r>
      <w:r w:rsidR="00C50F8A" w:rsidRPr="00CE2646">
        <w:rPr>
          <w:sz w:val="22"/>
          <w:szCs w:val="22"/>
        </w:rPr>
        <w:t xml:space="preserve"> </w:t>
      </w:r>
    </w:p>
    <w:p w:rsidR="00C50F8A" w:rsidRPr="00CE2646" w:rsidRDefault="00C50F8A" w:rsidP="006F4E24">
      <w:pPr>
        <w:spacing w:before="40"/>
        <w:ind w:left="709"/>
        <w:jc w:val="both"/>
        <w:rPr>
          <w:sz w:val="22"/>
          <w:szCs w:val="22"/>
        </w:rPr>
      </w:pPr>
      <w:r w:rsidRPr="00CE2646">
        <w:rPr>
          <w:sz w:val="22"/>
          <w:szCs w:val="22"/>
        </w:rPr>
        <w:t>IČO:</w:t>
      </w:r>
      <w:r w:rsidRPr="00CE2646">
        <w:rPr>
          <w:sz w:val="22"/>
          <w:szCs w:val="22"/>
        </w:rPr>
        <w:tab/>
      </w:r>
      <w:r w:rsidRPr="00CE2646">
        <w:rPr>
          <w:sz w:val="22"/>
          <w:szCs w:val="22"/>
        </w:rPr>
        <w:tab/>
      </w:r>
      <w:r w:rsidRPr="00CE2646">
        <w:rPr>
          <w:sz w:val="22"/>
          <w:szCs w:val="22"/>
        </w:rPr>
        <w:tab/>
        <w:t>00066001</w:t>
      </w:r>
    </w:p>
    <w:p w:rsidR="00C50F8A" w:rsidRPr="00CE2646" w:rsidRDefault="00C50F8A" w:rsidP="006F4E24">
      <w:pPr>
        <w:spacing w:before="40"/>
        <w:ind w:left="709"/>
        <w:jc w:val="both"/>
        <w:rPr>
          <w:sz w:val="22"/>
          <w:szCs w:val="22"/>
        </w:rPr>
      </w:pPr>
      <w:r w:rsidRPr="00CE2646">
        <w:rPr>
          <w:sz w:val="22"/>
          <w:szCs w:val="22"/>
        </w:rPr>
        <w:t>DIČ:</w:t>
      </w:r>
      <w:r w:rsidRPr="00CE2646">
        <w:rPr>
          <w:sz w:val="22"/>
          <w:szCs w:val="22"/>
        </w:rPr>
        <w:tab/>
        <w:t xml:space="preserve"> </w:t>
      </w:r>
      <w:r w:rsidRPr="00CE2646">
        <w:rPr>
          <w:sz w:val="22"/>
          <w:szCs w:val="22"/>
        </w:rPr>
        <w:tab/>
      </w:r>
      <w:r w:rsidRPr="00CE2646">
        <w:rPr>
          <w:sz w:val="22"/>
          <w:szCs w:val="22"/>
        </w:rPr>
        <w:tab/>
        <w:t>CZ00066001</w:t>
      </w:r>
    </w:p>
    <w:p w:rsidR="00C50F8A" w:rsidRPr="00CE2646" w:rsidRDefault="00A03BD9" w:rsidP="00DC640A">
      <w:pPr>
        <w:tabs>
          <w:tab w:val="left" w:pos="2835"/>
        </w:tabs>
        <w:spacing w:before="40"/>
        <w:ind w:left="709"/>
        <w:jc w:val="both"/>
        <w:rPr>
          <w:sz w:val="22"/>
          <w:szCs w:val="22"/>
        </w:rPr>
      </w:pPr>
      <w:r>
        <w:rPr>
          <w:sz w:val="22"/>
          <w:szCs w:val="22"/>
        </w:rPr>
        <w:t>za kterou jedná</w:t>
      </w:r>
      <w:r w:rsidR="00C50F8A" w:rsidRPr="00CE2646">
        <w:rPr>
          <w:sz w:val="22"/>
          <w:szCs w:val="22"/>
        </w:rPr>
        <w:t xml:space="preserve">:  </w:t>
      </w:r>
      <w:r w:rsidR="00DC640A">
        <w:rPr>
          <w:sz w:val="22"/>
          <w:szCs w:val="22"/>
        </w:rPr>
        <w:tab/>
      </w:r>
      <w:r w:rsidR="002054B2">
        <w:rPr>
          <w:sz w:val="22"/>
          <w:szCs w:val="22"/>
        </w:rPr>
        <w:t>Mgr</w:t>
      </w:r>
      <w:r w:rsidR="00C50F8A" w:rsidRPr="00CE2646">
        <w:rPr>
          <w:sz w:val="22"/>
          <w:szCs w:val="22"/>
        </w:rPr>
        <w:t>. Zdeněk Dvořák,</w:t>
      </w:r>
      <w:r w:rsidR="00341D17">
        <w:rPr>
          <w:sz w:val="22"/>
          <w:szCs w:val="22"/>
        </w:rPr>
        <w:t xml:space="preserve"> MPA</w:t>
      </w:r>
      <w:r w:rsidR="002054B2">
        <w:rPr>
          <w:sz w:val="22"/>
          <w:szCs w:val="22"/>
        </w:rPr>
        <w:t>,</w:t>
      </w:r>
      <w:r w:rsidR="00C50F8A" w:rsidRPr="00CE2646">
        <w:rPr>
          <w:sz w:val="22"/>
          <w:szCs w:val="22"/>
        </w:rPr>
        <w:t xml:space="preserve"> ředitel</w:t>
      </w:r>
    </w:p>
    <w:p w:rsidR="007A6B6B" w:rsidRDefault="007A6B6B" w:rsidP="006F4E24">
      <w:pPr>
        <w:pStyle w:val="Zkladntext"/>
        <w:spacing w:before="60"/>
        <w:ind w:left="709"/>
        <w:rPr>
          <w:sz w:val="22"/>
          <w:szCs w:val="22"/>
        </w:rPr>
      </w:pPr>
      <w:r w:rsidRPr="00CE2646">
        <w:rPr>
          <w:sz w:val="22"/>
          <w:szCs w:val="22"/>
        </w:rPr>
        <w:t xml:space="preserve">na straně </w:t>
      </w:r>
      <w:r w:rsidR="004B0E8D">
        <w:rPr>
          <w:sz w:val="22"/>
          <w:szCs w:val="22"/>
        </w:rPr>
        <w:t>jedné</w:t>
      </w:r>
      <w:r w:rsidRPr="00CE2646">
        <w:rPr>
          <w:sz w:val="22"/>
          <w:szCs w:val="22"/>
        </w:rPr>
        <w:t xml:space="preserve"> (dále jen „</w:t>
      </w:r>
      <w:r w:rsidR="00771409" w:rsidRPr="00CE2646">
        <w:rPr>
          <w:b/>
          <w:sz w:val="22"/>
          <w:szCs w:val="22"/>
        </w:rPr>
        <w:t>investor</w:t>
      </w:r>
      <w:r w:rsidRPr="00CE2646">
        <w:rPr>
          <w:sz w:val="22"/>
          <w:szCs w:val="22"/>
        </w:rPr>
        <w:t>“</w:t>
      </w:r>
      <w:r w:rsidR="00A03BD9">
        <w:rPr>
          <w:sz w:val="22"/>
          <w:szCs w:val="22"/>
        </w:rPr>
        <w:t xml:space="preserve"> nebo „</w:t>
      </w:r>
      <w:r w:rsidR="00E4100E" w:rsidRPr="00E4100E">
        <w:rPr>
          <w:b/>
          <w:sz w:val="22"/>
          <w:szCs w:val="22"/>
        </w:rPr>
        <w:t>Středočeský kraj“)</w:t>
      </w:r>
    </w:p>
    <w:p w:rsidR="00C50F8A" w:rsidRDefault="00C50F8A" w:rsidP="00C50F8A">
      <w:pPr>
        <w:pStyle w:val="Zkladntext"/>
        <w:spacing w:after="120"/>
        <w:ind w:left="709"/>
        <w:rPr>
          <w:sz w:val="22"/>
          <w:szCs w:val="22"/>
        </w:rPr>
      </w:pPr>
      <w:r>
        <w:rPr>
          <w:sz w:val="22"/>
          <w:szCs w:val="22"/>
        </w:rPr>
        <w:t>a</w:t>
      </w:r>
    </w:p>
    <w:p w:rsidR="00033A07" w:rsidRPr="004814D9" w:rsidRDefault="00033A07" w:rsidP="00033A07">
      <w:pPr>
        <w:tabs>
          <w:tab w:val="left" w:pos="5670"/>
        </w:tabs>
        <w:ind w:left="709"/>
        <w:rPr>
          <w:b/>
          <w:sz w:val="22"/>
          <w:szCs w:val="22"/>
        </w:rPr>
      </w:pPr>
      <w:r w:rsidRPr="004814D9">
        <w:rPr>
          <w:sz w:val="22"/>
          <w:szCs w:val="22"/>
          <w:highlight w:val="green"/>
        </w:rPr>
        <w:t>bude doplněno</w:t>
      </w:r>
      <w:r w:rsidRPr="004814D9">
        <w:rPr>
          <w:b/>
          <w:sz w:val="22"/>
          <w:szCs w:val="22"/>
          <w:highlight w:val="green"/>
        </w:rPr>
        <w:t xml:space="preserve"> [NÁZEV PRÁVNICKÉ OSOBY]</w:t>
      </w:r>
    </w:p>
    <w:p w:rsidR="00033A07" w:rsidRPr="004814D9" w:rsidRDefault="00033A07" w:rsidP="00033A07">
      <w:pPr>
        <w:tabs>
          <w:tab w:val="left" w:pos="5670"/>
        </w:tabs>
        <w:ind w:left="709"/>
        <w:rPr>
          <w:sz w:val="22"/>
          <w:szCs w:val="22"/>
        </w:rPr>
      </w:pPr>
      <w:r w:rsidRPr="004814D9">
        <w:rPr>
          <w:sz w:val="22"/>
          <w:szCs w:val="22"/>
        </w:rPr>
        <w:t xml:space="preserve">vlastnický </w:t>
      </w:r>
      <w:proofErr w:type="gramStart"/>
      <w:r w:rsidRPr="004814D9">
        <w:rPr>
          <w:sz w:val="22"/>
          <w:szCs w:val="22"/>
        </w:rPr>
        <w:t xml:space="preserve">podíl:            </w:t>
      </w:r>
      <w:r w:rsidRPr="00033A07">
        <w:rPr>
          <w:b/>
          <w:sz w:val="22"/>
          <w:szCs w:val="22"/>
          <w:highlight w:val="green"/>
        </w:rPr>
        <w:t>bude</w:t>
      </w:r>
      <w:proofErr w:type="gramEnd"/>
      <w:r w:rsidRPr="00033A07">
        <w:rPr>
          <w:b/>
          <w:sz w:val="22"/>
          <w:szCs w:val="22"/>
          <w:highlight w:val="green"/>
        </w:rPr>
        <w:t xml:space="preserve"> doplněno</w:t>
      </w:r>
    </w:p>
    <w:p w:rsidR="00033A07" w:rsidRPr="004814D9" w:rsidRDefault="00033A07" w:rsidP="00033A07">
      <w:pPr>
        <w:ind w:left="709"/>
        <w:rPr>
          <w:sz w:val="22"/>
          <w:szCs w:val="22"/>
        </w:rPr>
      </w:pPr>
      <w:r w:rsidRPr="004814D9">
        <w:rPr>
          <w:sz w:val="22"/>
          <w:szCs w:val="22"/>
        </w:rPr>
        <w:t>se sídlem:</w:t>
      </w:r>
      <w:r w:rsidRPr="004814D9">
        <w:rPr>
          <w:sz w:val="22"/>
          <w:szCs w:val="22"/>
        </w:rPr>
        <w:tab/>
      </w:r>
      <w:r w:rsidRPr="004814D9">
        <w:rPr>
          <w:sz w:val="22"/>
          <w:szCs w:val="22"/>
        </w:rPr>
        <w:tab/>
      </w:r>
      <w:r w:rsidRPr="004814D9">
        <w:rPr>
          <w:sz w:val="22"/>
          <w:szCs w:val="22"/>
          <w:highlight w:val="green"/>
        </w:rPr>
        <w:t>bude doplněno</w:t>
      </w:r>
    </w:p>
    <w:p w:rsidR="00033A07" w:rsidRPr="004814D9" w:rsidRDefault="00033A07" w:rsidP="00033A07">
      <w:pPr>
        <w:tabs>
          <w:tab w:val="left" w:pos="2835"/>
        </w:tabs>
        <w:spacing w:before="60"/>
        <w:ind w:left="709"/>
        <w:rPr>
          <w:sz w:val="22"/>
          <w:szCs w:val="22"/>
        </w:rPr>
      </w:pPr>
      <w:r w:rsidRPr="004814D9">
        <w:rPr>
          <w:sz w:val="22"/>
          <w:szCs w:val="22"/>
        </w:rPr>
        <w:t>IČO:</w:t>
      </w:r>
      <w:r w:rsidRPr="004814D9">
        <w:rPr>
          <w:sz w:val="22"/>
          <w:szCs w:val="22"/>
        </w:rPr>
        <w:tab/>
      </w:r>
      <w:r w:rsidRPr="004814D9">
        <w:rPr>
          <w:sz w:val="22"/>
          <w:szCs w:val="22"/>
          <w:highlight w:val="green"/>
        </w:rPr>
        <w:t>bude doplněno</w:t>
      </w:r>
    </w:p>
    <w:p w:rsidR="00033A07" w:rsidRPr="004814D9" w:rsidRDefault="00033A07" w:rsidP="00033A07">
      <w:pPr>
        <w:tabs>
          <w:tab w:val="left" w:pos="2835"/>
        </w:tabs>
        <w:spacing w:before="60"/>
        <w:ind w:left="709"/>
        <w:rPr>
          <w:sz w:val="22"/>
          <w:szCs w:val="22"/>
        </w:rPr>
      </w:pPr>
      <w:r w:rsidRPr="004814D9">
        <w:rPr>
          <w:sz w:val="22"/>
          <w:szCs w:val="22"/>
        </w:rPr>
        <w:t>DIČ:</w:t>
      </w:r>
      <w:r w:rsidRPr="004814D9">
        <w:rPr>
          <w:sz w:val="22"/>
          <w:szCs w:val="22"/>
        </w:rPr>
        <w:tab/>
      </w:r>
      <w:r w:rsidRPr="004814D9">
        <w:rPr>
          <w:sz w:val="22"/>
          <w:szCs w:val="22"/>
          <w:highlight w:val="green"/>
        </w:rPr>
        <w:t>bude doplněno</w:t>
      </w:r>
    </w:p>
    <w:p w:rsidR="00033A07" w:rsidRPr="004814D9" w:rsidRDefault="00033A07" w:rsidP="00033A07">
      <w:pPr>
        <w:tabs>
          <w:tab w:val="left" w:pos="2835"/>
        </w:tabs>
        <w:spacing w:before="60"/>
        <w:ind w:left="709"/>
        <w:rPr>
          <w:sz w:val="22"/>
          <w:szCs w:val="22"/>
        </w:rPr>
      </w:pPr>
      <w:r w:rsidRPr="004814D9">
        <w:rPr>
          <w:sz w:val="22"/>
          <w:szCs w:val="22"/>
        </w:rPr>
        <w:t xml:space="preserve">zapsaná v obchodním rejstříku vedeném </w:t>
      </w:r>
      <w:r w:rsidRPr="004814D9">
        <w:rPr>
          <w:sz w:val="22"/>
          <w:szCs w:val="22"/>
          <w:highlight w:val="green"/>
        </w:rPr>
        <w:t>bude doplněno</w:t>
      </w:r>
      <w:r w:rsidRPr="004814D9">
        <w:rPr>
          <w:sz w:val="22"/>
          <w:szCs w:val="22"/>
        </w:rPr>
        <w:t xml:space="preserve"> soudem v </w:t>
      </w:r>
      <w:r w:rsidRPr="004814D9">
        <w:rPr>
          <w:sz w:val="22"/>
          <w:szCs w:val="22"/>
          <w:highlight w:val="green"/>
        </w:rPr>
        <w:t>bude doplněno</w:t>
      </w:r>
      <w:r w:rsidRPr="004814D9">
        <w:rPr>
          <w:sz w:val="22"/>
          <w:szCs w:val="22"/>
        </w:rPr>
        <w:t xml:space="preserve">, oddíl </w:t>
      </w:r>
      <w:r w:rsidRPr="004814D9">
        <w:rPr>
          <w:sz w:val="22"/>
          <w:szCs w:val="22"/>
          <w:highlight w:val="green"/>
        </w:rPr>
        <w:t>bude doplněno</w:t>
      </w:r>
      <w:r w:rsidRPr="004814D9">
        <w:rPr>
          <w:sz w:val="22"/>
          <w:szCs w:val="22"/>
        </w:rPr>
        <w:t xml:space="preserve">, vložka </w:t>
      </w:r>
      <w:proofErr w:type="gramStart"/>
      <w:r w:rsidRPr="004814D9">
        <w:rPr>
          <w:sz w:val="22"/>
          <w:szCs w:val="22"/>
          <w:highlight w:val="green"/>
        </w:rPr>
        <w:t>bude doplněno</w:t>
      </w:r>
      <w:proofErr w:type="gramEnd"/>
    </w:p>
    <w:p w:rsidR="00033A07" w:rsidRPr="004814D9" w:rsidRDefault="00033A07" w:rsidP="00033A07">
      <w:pPr>
        <w:tabs>
          <w:tab w:val="left" w:pos="2835"/>
        </w:tabs>
        <w:spacing w:before="60"/>
        <w:ind w:left="709"/>
        <w:rPr>
          <w:sz w:val="22"/>
          <w:szCs w:val="22"/>
        </w:rPr>
      </w:pPr>
      <w:r w:rsidRPr="004814D9">
        <w:rPr>
          <w:sz w:val="22"/>
          <w:szCs w:val="22"/>
        </w:rPr>
        <w:t>za kterou jedná:</w:t>
      </w:r>
      <w:r w:rsidRPr="004814D9">
        <w:rPr>
          <w:sz w:val="22"/>
          <w:szCs w:val="22"/>
        </w:rPr>
        <w:tab/>
      </w:r>
      <w:r w:rsidRPr="004814D9">
        <w:rPr>
          <w:sz w:val="22"/>
          <w:szCs w:val="22"/>
          <w:highlight w:val="green"/>
        </w:rPr>
        <w:t>bude doplněno</w:t>
      </w:r>
    </w:p>
    <w:p w:rsidR="00C50F8A" w:rsidRPr="000B3FAB" w:rsidRDefault="00C50F8A" w:rsidP="006F4E24">
      <w:pPr>
        <w:pStyle w:val="Zkladntext"/>
        <w:spacing w:before="60"/>
        <w:ind w:left="709"/>
        <w:rPr>
          <w:sz w:val="22"/>
          <w:szCs w:val="22"/>
        </w:rPr>
      </w:pPr>
      <w:r w:rsidRPr="000B3FAB">
        <w:rPr>
          <w:sz w:val="22"/>
          <w:szCs w:val="22"/>
        </w:rPr>
        <w:t xml:space="preserve">na straně </w:t>
      </w:r>
      <w:r w:rsidR="004B0E8D" w:rsidRPr="000B3FAB">
        <w:rPr>
          <w:sz w:val="22"/>
          <w:szCs w:val="22"/>
        </w:rPr>
        <w:t>druhé</w:t>
      </w:r>
      <w:r w:rsidRPr="000B3FAB">
        <w:rPr>
          <w:sz w:val="22"/>
          <w:szCs w:val="22"/>
        </w:rPr>
        <w:t xml:space="preserve"> (dále jen „</w:t>
      </w:r>
      <w:r w:rsidRPr="000B3FAB">
        <w:rPr>
          <w:b/>
          <w:sz w:val="22"/>
          <w:szCs w:val="22"/>
        </w:rPr>
        <w:t>vlastník</w:t>
      </w:r>
      <w:r w:rsidRPr="000B3FAB">
        <w:rPr>
          <w:sz w:val="22"/>
          <w:szCs w:val="22"/>
        </w:rPr>
        <w:t>“)</w:t>
      </w:r>
    </w:p>
    <w:p w:rsidR="007A6B6B" w:rsidRPr="000B3FAB" w:rsidRDefault="007A6B6B" w:rsidP="007A6B6B">
      <w:pPr>
        <w:pStyle w:val="Zkladntext"/>
        <w:spacing w:before="0"/>
        <w:rPr>
          <w:sz w:val="22"/>
          <w:szCs w:val="22"/>
        </w:rPr>
      </w:pPr>
    </w:p>
    <w:p w:rsidR="0013158C" w:rsidRPr="000B3FAB" w:rsidRDefault="0013158C" w:rsidP="007A6B6B">
      <w:pPr>
        <w:pStyle w:val="Zkladntext"/>
        <w:spacing w:before="0"/>
        <w:rPr>
          <w:sz w:val="22"/>
          <w:szCs w:val="22"/>
        </w:rPr>
      </w:pPr>
    </w:p>
    <w:p w:rsidR="007A6B6B" w:rsidRPr="000B3FAB" w:rsidRDefault="00354A8B" w:rsidP="007A6B6B">
      <w:pPr>
        <w:pStyle w:val="Zkladntext"/>
        <w:spacing w:before="0"/>
        <w:jc w:val="center"/>
        <w:rPr>
          <w:sz w:val="22"/>
          <w:szCs w:val="22"/>
        </w:rPr>
      </w:pPr>
      <w:r w:rsidRPr="000B3FAB">
        <w:rPr>
          <w:sz w:val="22"/>
          <w:szCs w:val="22"/>
        </w:rPr>
        <w:t>uzavírají</w:t>
      </w:r>
      <w:r w:rsidR="007A6B6B" w:rsidRPr="000B3FAB">
        <w:rPr>
          <w:sz w:val="22"/>
          <w:szCs w:val="22"/>
        </w:rPr>
        <w:t xml:space="preserve"> v souladu s ust. § </w:t>
      </w:r>
      <w:r w:rsidR="009766D1">
        <w:rPr>
          <w:sz w:val="22"/>
          <w:szCs w:val="22"/>
        </w:rPr>
        <w:t>1746 odst. 2</w:t>
      </w:r>
      <w:r w:rsidR="007A6B6B" w:rsidRPr="000B3FAB">
        <w:rPr>
          <w:sz w:val="22"/>
          <w:szCs w:val="22"/>
        </w:rPr>
        <w:t xml:space="preserve"> </w:t>
      </w:r>
      <w:r w:rsidR="00306AA1">
        <w:rPr>
          <w:sz w:val="22"/>
          <w:szCs w:val="22"/>
        </w:rPr>
        <w:t>zákona č. 89/2012 Sb., občansk</w:t>
      </w:r>
      <w:r w:rsidR="00A03BD9">
        <w:rPr>
          <w:sz w:val="22"/>
          <w:szCs w:val="22"/>
        </w:rPr>
        <w:t>ého</w:t>
      </w:r>
      <w:r w:rsidR="00306AA1">
        <w:rPr>
          <w:sz w:val="22"/>
          <w:szCs w:val="22"/>
        </w:rPr>
        <w:t xml:space="preserve"> zákoník</w:t>
      </w:r>
      <w:r w:rsidR="00A03BD9">
        <w:rPr>
          <w:sz w:val="22"/>
          <w:szCs w:val="22"/>
        </w:rPr>
        <w:t>u</w:t>
      </w:r>
      <w:r w:rsidR="00306AA1">
        <w:rPr>
          <w:sz w:val="22"/>
          <w:szCs w:val="22"/>
        </w:rPr>
        <w:t>, ve znění pozdějších předpisů</w:t>
      </w:r>
      <w:r w:rsidR="007A6B6B" w:rsidRPr="000B3FAB">
        <w:rPr>
          <w:sz w:val="22"/>
          <w:szCs w:val="22"/>
        </w:rPr>
        <w:t xml:space="preserve"> tuto</w:t>
      </w:r>
    </w:p>
    <w:p w:rsidR="007A6B6B" w:rsidRPr="000B3FAB" w:rsidRDefault="007A6B6B" w:rsidP="0062681C">
      <w:pPr>
        <w:pStyle w:val="Zkladntext"/>
        <w:spacing w:before="0"/>
        <w:rPr>
          <w:sz w:val="22"/>
          <w:szCs w:val="22"/>
        </w:rPr>
      </w:pPr>
    </w:p>
    <w:p w:rsidR="007A6B6B" w:rsidRPr="000B3FAB" w:rsidRDefault="007A6B6B">
      <w:pPr>
        <w:pStyle w:val="Zkladntext"/>
        <w:spacing w:before="0"/>
        <w:jc w:val="center"/>
        <w:rPr>
          <w:b/>
          <w:sz w:val="22"/>
          <w:szCs w:val="22"/>
        </w:rPr>
      </w:pPr>
      <w:r w:rsidRPr="000B3FAB">
        <w:rPr>
          <w:b/>
          <w:sz w:val="22"/>
          <w:szCs w:val="22"/>
        </w:rPr>
        <w:t>DOHODU</w:t>
      </w:r>
    </w:p>
    <w:p w:rsidR="007A6B6B" w:rsidRDefault="007A6B6B" w:rsidP="005C362C">
      <w:pPr>
        <w:pStyle w:val="Zkladntext"/>
        <w:spacing w:before="0"/>
        <w:rPr>
          <w:b/>
          <w:sz w:val="22"/>
          <w:szCs w:val="22"/>
        </w:rPr>
      </w:pPr>
    </w:p>
    <w:p w:rsidR="005C362C" w:rsidRPr="000B3FAB" w:rsidRDefault="005C362C" w:rsidP="005C362C">
      <w:pPr>
        <w:pStyle w:val="Zkladntext"/>
        <w:spacing w:before="0"/>
        <w:rPr>
          <w:b/>
          <w:sz w:val="22"/>
          <w:szCs w:val="22"/>
        </w:rPr>
      </w:pPr>
    </w:p>
    <w:p w:rsidR="00462725" w:rsidRPr="00462725" w:rsidRDefault="00DD5A23" w:rsidP="005C362C">
      <w:pPr>
        <w:pStyle w:val="Zkladntext"/>
        <w:spacing w:before="0"/>
        <w:jc w:val="center"/>
        <w:rPr>
          <w:b/>
          <w:sz w:val="22"/>
          <w:szCs w:val="22"/>
        </w:rPr>
      </w:pPr>
      <w:r w:rsidRPr="000B3FAB">
        <w:rPr>
          <w:b/>
          <w:sz w:val="22"/>
          <w:szCs w:val="22"/>
        </w:rPr>
        <w:t>I.</w:t>
      </w:r>
    </w:p>
    <w:p w:rsidR="00A03BD9" w:rsidRPr="00AF1EF7" w:rsidRDefault="00DD5A23" w:rsidP="005C362C">
      <w:pPr>
        <w:spacing w:before="60"/>
        <w:ind w:firstLine="709"/>
        <w:jc w:val="both"/>
        <w:rPr>
          <w:snapToGrid w:val="0"/>
          <w:sz w:val="22"/>
          <w:szCs w:val="22"/>
        </w:rPr>
      </w:pPr>
      <w:r w:rsidRPr="000B3FAB">
        <w:rPr>
          <w:b/>
          <w:sz w:val="22"/>
          <w:szCs w:val="22"/>
        </w:rPr>
        <w:t xml:space="preserve">Vlastník je </w:t>
      </w:r>
      <w:r w:rsidR="00A52A50">
        <w:rPr>
          <w:b/>
          <w:sz w:val="22"/>
          <w:szCs w:val="22"/>
        </w:rPr>
        <w:t xml:space="preserve">výlučným </w:t>
      </w:r>
      <w:r>
        <w:rPr>
          <w:b/>
          <w:sz w:val="22"/>
          <w:szCs w:val="22"/>
        </w:rPr>
        <w:t>vlastníkem</w:t>
      </w:r>
      <w:r w:rsidRPr="006715A3">
        <w:rPr>
          <w:b/>
          <w:color w:val="000000"/>
          <w:sz w:val="22"/>
          <w:szCs w:val="22"/>
        </w:rPr>
        <w:t xml:space="preserve"> </w:t>
      </w:r>
      <w:r w:rsidRPr="00170BAE">
        <w:rPr>
          <w:color w:val="000000"/>
          <w:sz w:val="22"/>
          <w:szCs w:val="22"/>
          <w:highlight w:val="yellow"/>
        </w:rPr>
        <w:t xml:space="preserve">pozemkové parcely </w:t>
      </w:r>
      <w:r w:rsidR="005C362C">
        <w:rPr>
          <w:color w:val="000000"/>
          <w:sz w:val="22"/>
          <w:szCs w:val="22"/>
        </w:rPr>
        <w:t xml:space="preserve">– pozemku </w:t>
      </w:r>
      <w:r w:rsidR="000A356F">
        <w:rPr>
          <w:color w:val="000000"/>
          <w:sz w:val="22"/>
          <w:szCs w:val="22"/>
        </w:rPr>
        <w:t xml:space="preserve">parcelní č. </w:t>
      </w:r>
      <w:r w:rsidR="00113EEF" w:rsidRPr="00113EEF">
        <w:rPr>
          <w:sz w:val="22"/>
          <w:szCs w:val="22"/>
          <w:highlight w:val="green"/>
        </w:rPr>
        <w:t>bude doplněno</w:t>
      </w:r>
      <w:r w:rsidRPr="000B3FAB">
        <w:rPr>
          <w:b/>
          <w:sz w:val="22"/>
          <w:szCs w:val="22"/>
        </w:rPr>
        <w:t xml:space="preserve"> </w:t>
      </w:r>
      <w:r w:rsidRPr="00170BAE">
        <w:rPr>
          <w:color w:val="000000"/>
          <w:sz w:val="22"/>
          <w:szCs w:val="22"/>
          <w:highlight w:val="yellow"/>
        </w:rPr>
        <w:t>zapsané</w:t>
      </w:r>
      <w:r w:rsidRPr="000B3FAB">
        <w:rPr>
          <w:sz w:val="22"/>
          <w:szCs w:val="22"/>
        </w:rPr>
        <w:t xml:space="preserve"> na </w:t>
      </w:r>
      <w:r w:rsidRPr="000B3FAB">
        <w:rPr>
          <w:b/>
          <w:sz w:val="22"/>
          <w:szCs w:val="22"/>
        </w:rPr>
        <w:t xml:space="preserve">LV č.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0B3FAB">
        <w:rPr>
          <w:sz w:val="22"/>
          <w:szCs w:val="22"/>
        </w:rPr>
        <w:t xml:space="preserve"> pro obec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0B3FAB">
        <w:rPr>
          <w:sz w:val="22"/>
          <w:szCs w:val="22"/>
        </w:rPr>
        <w:t xml:space="preserve">, </w:t>
      </w:r>
      <w:r w:rsidRPr="000B3FAB">
        <w:rPr>
          <w:b/>
          <w:sz w:val="22"/>
          <w:szCs w:val="22"/>
        </w:rPr>
        <w:t xml:space="preserve">katastrální území </w:t>
      </w:r>
      <w:r w:rsidR="00170BAE" w:rsidRPr="00170BAE">
        <w:rPr>
          <w:sz w:val="22"/>
          <w:szCs w:val="22"/>
          <w:highlight w:val="green"/>
        </w:rPr>
        <w:t>bude doplněno</w:t>
      </w:r>
      <w:r w:rsidRPr="000B3FAB">
        <w:rPr>
          <w:sz w:val="22"/>
          <w:szCs w:val="22"/>
        </w:rPr>
        <w:t xml:space="preserve"> u Katastrálního úřadu pro </w:t>
      </w:r>
      <w:r w:rsidR="0062681C">
        <w:rPr>
          <w:sz w:val="22"/>
          <w:szCs w:val="22"/>
        </w:rPr>
        <w:t>Středočeský kraj</w:t>
      </w:r>
      <w:r w:rsidRPr="000B3FAB">
        <w:rPr>
          <w:sz w:val="22"/>
          <w:szCs w:val="22"/>
        </w:rPr>
        <w:t xml:space="preserve">, </w:t>
      </w:r>
      <w:r w:rsidR="008255CF">
        <w:rPr>
          <w:snapToGrid w:val="0"/>
          <w:sz w:val="22"/>
          <w:szCs w:val="22"/>
        </w:rPr>
        <w:t>K</w:t>
      </w:r>
      <w:r w:rsidRPr="000B3FAB">
        <w:rPr>
          <w:snapToGrid w:val="0"/>
          <w:sz w:val="22"/>
          <w:szCs w:val="22"/>
        </w:rPr>
        <w:t>atastrální pracoviště</w:t>
      </w:r>
      <w:r w:rsidRPr="00AF1EF7">
        <w:rPr>
          <w:snapToGrid w:val="0"/>
          <w:sz w:val="22"/>
          <w:szCs w:val="22"/>
        </w:rPr>
        <w:t xml:space="preserve"> </w:t>
      </w:r>
      <w:r w:rsidR="00113EEF" w:rsidRPr="00113EEF">
        <w:rPr>
          <w:sz w:val="22"/>
          <w:szCs w:val="22"/>
          <w:highlight w:val="green"/>
        </w:rPr>
        <w:t>bude doplněno</w:t>
      </w:r>
      <w:r w:rsidRPr="00AF1EF7">
        <w:rPr>
          <w:snapToGrid w:val="0"/>
          <w:sz w:val="22"/>
          <w:szCs w:val="22"/>
        </w:rPr>
        <w:t xml:space="preserve">, a to včetně </w:t>
      </w:r>
      <w:r w:rsidRPr="00170BAE">
        <w:rPr>
          <w:color w:val="000000"/>
          <w:sz w:val="22"/>
          <w:szCs w:val="22"/>
          <w:highlight w:val="yellow"/>
        </w:rPr>
        <w:t>její</w:t>
      </w:r>
      <w:r w:rsidR="00A03BD9" w:rsidRPr="00170BAE">
        <w:rPr>
          <w:color w:val="000000"/>
          <w:sz w:val="22"/>
          <w:szCs w:val="22"/>
          <w:highlight w:val="yellow"/>
        </w:rPr>
        <w:t>ch</w:t>
      </w:r>
      <w:r w:rsidRPr="00AF1EF7">
        <w:rPr>
          <w:snapToGrid w:val="0"/>
          <w:sz w:val="22"/>
          <w:szCs w:val="22"/>
        </w:rPr>
        <w:t xml:space="preserve"> součástí a</w:t>
      </w:r>
      <w:r>
        <w:rPr>
          <w:snapToGrid w:val="0"/>
          <w:sz w:val="22"/>
          <w:szCs w:val="22"/>
        </w:rPr>
        <w:t> </w:t>
      </w:r>
      <w:r w:rsidRPr="00AF1EF7">
        <w:rPr>
          <w:snapToGrid w:val="0"/>
          <w:sz w:val="22"/>
          <w:szCs w:val="22"/>
        </w:rPr>
        <w:t>příslušenství.</w:t>
      </w:r>
    </w:p>
    <w:p w:rsidR="00ED6513" w:rsidRDefault="00DD5A23" w:rsidP="005C362C">
      <w:pPr>
        <w:spacing w:before="120"/>
        <w:ind w:firstLine="709"/>
        <w:jc w:val="both"/>
        <w:rPr>
          <w:sz w:val="22"/>
          <w:szCs w:val="22"/>
        </w:rPr>
      </w:pPr>
      <w:r w:rsidRPr="00AF1EF7">
        <w:rPr>
          <w:snapToGrid w:val="0"/>
          <w:sz w:val="22"/>
          <w:szCs w:val="22"/>
        </w:rPr>
        <w:t>Vzhledem k</w:t>
      </w:r>
      <w:r w:rsidRPr="0075077E">
        <w:rPr>
          <w:sz w:val="22"/>
          <w:szCs w:val="22"/>
        </w:rPr>
        <w:t> tomu, že se výš</w:t>
      </w:r>
      <w:r>
        <w:rPr>
          <w:sz w:val="22"/>
          <w:szCs w:val="22"/>
        </w:rPr>
        <w:t>e</w:t>
      </w:r>
      <w:r w:rsidRPr="0075077E">
        <w:rPr>
          <w:sz w:val="22"/>
          <w:szCs w:val="22"/>
        </w:rPr>
        <w:t xml:space="preserve"> </w:t>
      </w:r>
      <w:r w:rsidRPr="00170BAE">
        <w:rPr>
          <w:color w:val="000000"/>
          <w:sz w:val="22"/>
          <w:szCs w:val="22"/>
          <w:highlight w:val="yellow"/>
        </w:rPr>
        <w:t>uvedená parcela</w:t>
      </w:r>
      <w:r w:rsidRPr="0075077E">
        <w:rPr>
          <w:sz w:val="22"/>
          <w:szCs w:val="22"/>
        </w:rPr>
        <w:t xml:space="preserve"> </w:t>
      </w:r>
      <w:r w:rsidRPr="00DB374D">
        <w:rPr>
          <w:sz w:val="22"/>
          <w:szCs w:val="22"/>
          <w:highlight w:val="yellow"/>
        </w:rPr>
        <w:t>nachází</w:t>
      </w:r>
      <w:r w:rsidRPr="0075077E">
        <w:rPr>
          <w:sz w:val="22"/>
          <w:szCs w:val="22"/>
        </w:rPr>
        <w:t xml:space="preserve"> v </w:t>
      </w:r>
      <w:r w:rsidRPr="00956CD3">
        <w:rPr>
          <w:sz w:val="22"/>
          <w:szCs w:val="22"/>
        </w:rPr>
        <w:t xml:space="preserve">ploše </w:t>
      </w:r>
      <w:r w:rsidRPr="004A4355">
        <w:rPr>
          <w:sz w:val="22"/>
          <w:szCs w:val="22"/>
        </w:rPr>
        <w:t>záboru</w:t>
      </w:r>
      <w:r w:rsidRPr="0075077E">
        <w:rPr>
          <w:sz w:val="22"/>
          <w:szCs w:val="22"/>
        </w:rPr>
        <w:t xml:space="preserve"> připravované </w:t>
      </w:r>
      <w:r>
        <w:rPr>
          <w:sz w:val="22"/>
          <w:szCs w:val="22"/>
        </w:rPr>
        <w:t>akce</w:t>
      </w:r>
      <w:r w:rsidRPr="0075077E">
        <w:rPr>
          <w:sz w:val="22"/>
          <w:szCs w:val="22"/>
        </w:rPr>
        <w:t xml:space="preserve"> </w:t>
      </w:r>
      <w:r w:rsidRPr="00021D26">
        <w:rPr>
          <w:b/>
          <w:sz w:val="22"/>
          <w:szCs w:val="22"/>
        </w:rPr>
        <w:t>„</w:t>
      </w:r>
      <w:r w:rsidR="00113EEF" w:rsidRPr="00113EEF">
        <w:rPr>
          <w:sz w:val="22"/>
          <w:szCs w:val="22"/>
          <w:highlight w:val="green"/>
        </w:rPr>
        <w:t>bude doplněno</w:t>
      </w:r>
      <w:r w:rsidRPr="00021D26">
        <w:rPr>
          <w:b/>
          <w:sz w:val="22"/>
          <w:szCs w:val="22"/>
        </w:rPr>
        <w:t>“</w:t>
      </w:r>
      <w:r w:rsidRPr="006715A3">
        <w:rPr>
          <w:sz w:val="22"/>
          <w:szCs w:val="22"/>
        </w:rPr>
        <w:t>, jejímž</w:t>
      </w:r>
      <w:r w:rsidRPr="0075077E">
        <w:rPr>
          <w:sz w:val="22"/>
          <w:szCs w:val="22"/>
        </w:rPr>
        <w:t xml:space="preserve"> investorem je</w:t>
      </w:r>
      <w:r>
        <w:rPr>
          <w:sz w:val="22"/>
          <w:szCs w:val="22"/>
        </w:rPr>
        <w:t xml:space="preserve"> Středočeský kraj, resp.</w:t>
      </w:r>
      <w:r w:rsidRPr="0075077E">
        <w:rPr>
          <w:sz w:val="22"/>
          <w:szCs w:val="22"/>
        </w:rPr>
        <w:t xml:space="preserve"> </w:t>
      </w:r>
      <w:r w:rsidRPr="009C4359">
        <w:rPr>
          <w:sz w:val="22"/>
          <w:szCs w:val="22"/>
        </w:rPr>
        <w:t>Krajská správa a údržba silnic Středočeského kraje, p. o.</w:t>
      </w:r>
      <w:r w:rsidRPr="0075077E">
        <w:rPr>
          <w:sz w:val="22"/>
          <w:szCs w:val="22"/>
        </w:rPr>
        <w:t xml:space="preserve"> a na </w:t>
      </w:r>
      <w:r w:rsidR="0062681C">
        <w:rPr>
          <w:sz w:val="22"/>
          <w:szCs w:val="22"/>
          <w:highlight w:val="yellow"/>
        </w:rPr>
        <w:t>předmětné</w:t>
      </w:r>
      <w:r w:rsidR="0062681C" w:rsidRPr="009D3246">
        <w:rPr>
          <w:sz w:val="22"/>
          <w:szCs w:val="22"/>
          <w:highlight w:val="yellow"/>
        </w:rPr>
        <w:t xml:space="preserve"> parcel</w:t>
      </w:r>
      <w:r w:rsidR="0062681C" w:rsidRPr="005C362C">
        <w:rPr>
          <w:sz w:val="22"/>
          <w:szCs w:val="22"/>
          <w:highlight w:val="yellow"/>
        </w:rPr>
        <w:t>e</w:t>
      </w:r>
      <w:r w:rsidR="0062681C" w:rsidRPr="0075077E">
        <w:rPr>
          <w:sz w:val="22"/>
          <w:szCs w:val="22"/>
        </w:rPr>
        <w:t xml:space="preserve"> </w:t>
      </w:r>
      <w:r w:rsidRPr="0075077E">
        <w:rPr>
          <w:sz w:val="22"/>
          <w:szCs w:val="22"/>
        </w:rPr>
        <w:t>se nacházejí dřeviny, které bude nutné pro předpokládané stavební práce vykácet, přistoupily stran</w:t>
      </w:r>
      <w:r w:rsidR="009D3246">
        <w:rPr>
          <w:sz w:val="22"/>
          <w:szCs w:val="22"/>
        </w:rPr>
        <w:t>y k uzavření této dohody</w:t>
      </w:r>
      <w:r w:rsidR="00A03BD9">
        <w:rPr>
          <w:sz w:val="22"/>
          <w:szCs w:val="22"/>
        </w:rPr>
        <w:t>.</w:t>
      </w:r>
    </w:p>
    <w:p w:rsidR="00033A07" w:rsidRPr="0075077E" w:rsidRDefault="00033A07" w:rsidP="005C362C">
      <w:pPr>
        <w:spacing w:before="120"/>
        <w:ind w:firstLine="709"/>
        <w:jc w:val="both"/>
        <w:rPr>
          <w:sz w:val="22"/>
          <w:szCs w:val="22"/>
        </w:rPr>
      </w:pPr>
    </w:p>
    <w:p w:rsidR="00ED6513" w:rsidRPr="00FA3BFE" w:rsidRDefault="00DD5A23" w:rsidP="005C362C">
      <w:pPr>
        <w:spacing w:before="120"/>
        <w:jc w:val="center"/>
        <w:rPr>
          <w:snapToGrid w:val="0"/>
          <w:sz w:val="22"/>
          <w:szCs w:val="22"/>
        </w:rPr>
      </w:pPr>
      <w:r w:rsidRPr="0075077E">
        <w:rPr>
          <w:b/>
          <w:snapToGrid w:val="0"/>
          <w:sz w:val="22"/>
          <w:szCs w:val="22"/>
        </w:rPr>
        <w:t>II.</w:t>
      </w:r>
    </w:p>
    <w:p w:rsidR="00A21892" w:rsidRPr="0075077E" w:rsidRDefault="00DD5A23" w:rsidP="005C362C">
      <w:pPr>
        <w:spacing w:before="60"/>
        <w:ind w:firstLine="709"/>
        <w:jc w:val="both"/>
        <w:rPr>
          <w:snapToGrid w:val="0"/>
          <w:sz w:val="22"/>
          <w:szCs w:val="22"/>
        </w:rPr>
      </w:pPr>
      <w:r w:rsidRPr="00685994">
        <w:rPr>
          <w:b/>
          <w:snapToGrid w:val="0"/>
          <w:sz w:val="22"/>
          <w:szCs w:val="22"/>
        </w:rPr>
        <w:t>Předmětem této dohody</w:t>
      </w:r>
      <w:r w:rsidRPr="0075077E">
        <w:rPr>
          <w:snapToGrid w:val="0"/>
          <w:sz w:val="22"/>
          <w:szCs w:val="22"/>
        </w:rPr>
        <w:t xml:space="preserve"> jsou trvalé porosty, které se nacházejí na </w:t>
      </w:r>
      <w:r w:rsidRPr="00170BAE">
        <w:rPr>
          <w:color w:val="000000"/>
          <w:sz w:val="22"/>
          <w:szCs w:val="22"/>
          <w:highlight w:val="yellow"/>
        </w:rPr>
        <w:t>pozemkové parcele uvedené</w:t>
      </w:r>
      <w:r w:rsidRPr="0075077E">
        <w:rPr>
          <w:snapToGrid w:val="0"/>
          <w:sz w:val="22"/>
          <w:szCs w:val="22"/>
        </w:rPr>
        <w:t xml:space="preserve"> </w:t>
      </w:r>
      <w:r w:rsidRPr="00FA3BFE">
        <w:rPr>
          <w:snapToGrid w:val="0"/>
          <w:sz w:val="22"/>
          <w:szCs w:val="22"/>
        </w:rPr>
        <w:t xml:space="preserve">v čl. I této dohody a </w:t>
      </w:r>
      <w:r w:rsidRPr="009C088F">
        <w:rPr>
          <w:snapToGrid w:val="0"/>
          <w:sz w:val="22"/>
          <w:szCs w:val="22"/>
        </w:rPr>
        <w:t>jsou specifikovány</w:t>
      </w:r>
      <w:r w:rsidRPr="00FA3BFE">
        <w:rPr>
          <w:snapToGrid w:val="0"/>
          <w:sz w:val="22"/>
          <w:szCs w:val="22"/>
        </w:rPr>
        <w:t xml:space="preserve"> ve znaleckém posudku </w:t>
      </w:r>
      <w:r w:rsidRPr="004A4355">
        <w:rPr>
          <w:snapToGrid w:val="0"/>
          <w:sz w:val="22"/>
          <w:szCs w:val="22"/>
        </w:rPr>
        <w:t xml:space="preserve">č.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Pr>
          <w:sz w:val="22"/>
          <w:szCs w:val="22"/>
        </w:rPr>
        <w:t xml:space="preserve"> </w:t>
      </w:r>
      <w:r w:rsidRPr="004A4355">
        <w:rPr>
          <w:snapToGrid w:val="0"/>
          <w:sz w:val="22"/>
          <w:szCs w:val="22"/>
        </w:rPr>
        <w:t xml:space="preserve">ze dne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4A4355">
        <w:rPr>
          <w:snapToGrid w:val="0"/>
          <w:sz w:val="22"/>
          <w:szCs w:val="22"/>
        </w:rPr>
        <w:t xml:space="preserve">, </w:t>
      </w:r>
      <w:r w:rsidRPr="006D0D7E">
        <w:rPr>
          <w:snapToGrid w:val="0"/>
          <w:sz w:val="22"/>
          <w:szCs w:val="22"/>
        </w:rPr>
        <w:t>vypracovaném</w:t>
      </w:r>
      <w:r>
        <w:rPr>
          <w:snapToGrid w:val="0"/>
          <w:sz w:val="22"/>
          <w:szCs w:val="22"/>
        </w:rPr>
        <w:t xml:space="preserve"> </w:t>
      </w:r>
      <w:r w:rsidR="00113EEF" w:rsidRPr="00113EEF">
        <w:rPr>
          <w:sz w:val="22"/>
          <w:szCs w:val="22"/>
          <w:highlight w:val="green"/>
        </w:rPr>
        <w:t>bude doplněno</w:t>
      </w:r>
      <w:r w:rsidRPr="006D0D7E">
        <w:rPr>
          <w:snapToGrid w:val="0"/>
          <w:sz w:val="22"/>
          <w:szCs w:val="22"/>
        </w:rPr>
        <w:t xml:space="preserve">, sídlem </w:t>
      </w:r>
      <w:r w:rsidR="00113EEF" w:rsidRPr="00113EEF">
        <w:rPr>
          <w:sz w:val="22"/>
          <w:szCs w:val="22"/>
          <w:highlight w:val="green"/>
        </w:rPr>
        <w:t>bude doplněno</w:t>
      </w:r>
      <w:r w:rsidRPr="006D0D7E">
        <w:rPr>
          <w:snapToGrid w:val="0"/>
          <w:sz w:val="22"/>
          <w:szCs w:val="22"/>
        </w:rPr>
        <w:t>. Vlastník obdrží originál posudku.</w:t>
      </w:r>
    </w:p>
    <w:p w:rsidR="00ED6513" w:rsidRDefault="00DD5A23" w:rsidP="005C362C">
      <w:pPr>
        <w:spacing w:before="120"/>
        <w:ind w:firstLine="709"/>
        <w:jc w:val="both"/>
        <w:rPr>
          <w:snapToGrid w:val="0"/>
          <w:sz w:val="22"/>
          <w:szCs w:val="22"/>
        </w:rPr>
      </w:pPr>
      <w:r w:rsidRPr="00EB0582">
        <w:rPr>
          <w:snapToGrid w:val="0"/>
          <w:sz w:val="22"/>
          <w:szCs w:val="22"/>
        </w:rPr>
        <w:t xml:space="preserve">Předmětné porosty nabývá do svého vlastnictví </w:t>
      </w:r>
      <w:r>
        <w:rPr>
          <w:snapToGrid w:val="0"/>
          <w:sz w:val="22"/>
          <w:szCs w:val="22"/>
        </w:rPr>
        <w:t>Středočeský kraj v okamžiku skácení</w:t>
      </w:r>
      <w:r w:rsidR="00A21892">
        <w:rPr>
          <w:snapToGrid w:val="0"/>
          <w:sz w:val="22"/>
          <w:szCs w:val="22"/>
        </w:rPr>
        <w:t xml:space="preserve"> </w:t>
      </w:r>
      <w:r w:rsidR="0062681C">
        <w:rPr>
          <w:snapToGrid w:val="0"/>
          <w:sz w:val="22"/>
          <w:szCs w:val="22"/>
        </w:rPr>
        <w:t xml:space="preserve">- </w:t>
      </w:r>
      <w:r w:rsidR="00A21892">
        <w:rPr>
          <w:snapToGrid w:val="0"/>
          <w:sz w:val="22"/>
          <w:szCs w:val="22"/>
        </w:rPr>
        <w:t xml:space="preserve">viz varianta </w:t>
      </w:r>
      <w:proofErr w:type="spellStart"/>
      <w:r w:rsidR="00A21892">
        <w:rPr>
          <w:snapToGrid w:val="0"/>
          <w:sz w:val="22"/>
          <w:szCs w:val="22"/>
        </w:rPr>
        <w:t>IIIa</w:t>
      </w:r>
      <w:proofErr w:type="spellEnd"/>
      <w:r w:rsidRPr="00EB0582">
        <w:rPr>
          <w:snapToGrid w:val="0"/>
          <w:sz w:val="22"/>
          <w:szCs w:val="22"/>
        </w:rPr>
        <w:t>, případně</w:t>
      </w:r>
      <w:r>
        <w:rPr>
          <w:snapToGrid w:val="0"/>
          <w:sz w:val="22"/>
          <w:szCs w:val="22"/>
        </w:rPr>
        <w:t xml:space="preserve"> po dohodě smluvních stran zůstávají vlastníkovi pozemku – viz </w:t>
      </w:r>
      <w:r w:rsidR="00A21892">
        <w:rPr>
          <w:snapToGrid w:val="0"/>
          <w:sz w:val="22"/>
          <w:szCs w:val="22"/>
        </w:rPr>
        <w:t>varianta</w:t>
      </w:r>
      <w:r>
        <w:rPr>
          <w:snapToGrid w:val="0"/>
          <w:sz w:val="22"/>
          <w:szCs w:val="22"/>
        </w:rPr>
        <w:t xml:space="preserve"> </w:t>
      </w:r>
      <w:proofErr w:type="spellStart"/>
      <w:r>
        <w:rPr>
          <w:snapToGrid w:val="0"/>
          <w:sz w:val="22"/>
          <w:szCs w:val="22"/>
        </w:rPr>
        <w:t>III</w:t>
      </w:r>
      <w:r w:rsidR="00A21892">
        <w:rPr>
          <w:snapToGrid w:val="0"/>
          <w:sz w:val="22"/>
          <w:szCs w:val="22"/>
        </w:rPr>
        <w:t>b</w:t>
      </w:r>
      <w:proofErr w:type="spellEnd"/>
      <w:r>
        <w:rPr>
          <w:snapToGrid w:val="0"/>
          <w:sz w:val="22"/>
          <w:szCs w:val="22"/>
        </w:rPr>
        <w:t>.</w:t>
      </w:r>
    </w:p>
    <w:p w:rsidR="00033A07" w:rsidRPr="0075077E" w:rsidRDefault="00033A07" w:rsidP="005C362C">
      <w:pPr>
        <w:spacing w:before="120"/>
        <w:ind w:firstLine="709"/>
        <w:jc w:val="both"/>
        <w:rPr>
          <w:snapToGrid w:val="0"/>
          <w:sz w:val="22"/>
          <w:szCs w:val="22"/>
        </w:rPr>
      </w:pPr>
    </w:p>
    <w:p w:rsidR="00ED6513" w:rsidRPr="0075077E" w:rsidRDefault="00DD5A23" w:rsidP="005C362C">
      <w:pPr>
        <w:spacing w:before="120"/>
        <w:jc w:val="center"/>
        <w:rPr>
          <w:b/>
          <w:snapToGrid w:val="0"/>
          <w:sz w:val="22"/>
          <w:szCs w:val="22"/>
        </w:rPr>
      </w:pPr>
      <w:r w:rsidRPr="0075077E">
        <w:rPr>
          <w:b/>
          <w:snapToGrid w:val="0"/>
          <w:sz w:val="22"/>
          <w:szCs w:val="22"/>
        </w:rPr>
        <w:lastRenderedPageBreak/>
        <w:t>III.</w:t>
      </w:r>
    </w:p>
    <w:p w:rsidR="00ED6513" w:rsidRDefault="00DD5A23" w:rsidP="005C362C">
      <w:pPr>
        <w:tabs>
          <w:tab w:val="left" w:pos="3544"/>
        </w:tabs>
        <w:spacing w:before="120"/>
        <w:jc w:val="both"/>
        <w:rPr>
          <w:b/>
          <w:i/>
          <w:snapToGrid w:val="0"/>
          <w:sz w:val="22"/>
          <w:szCs w:val="22"/>
        </w:rPr>
      </w:pPr>
      <w:r w:rsidRPr="008F5FFA">
        <w:rPr>
          <w:b/>
          <w:snapToGrid w:val="0"/>
          <w:sz w:val="22"/>
          <w:szCs w:val="22"/>
        </w:rPr>
        <w:t xml:space="preserve">Vlastník finanční </w:t>
      </w:r>
      <w:proofErr w:type="gramStart"/>
      <w:r w:rsidRPr="008F5FFA">
        <w:rPr>
          <w:b/>
          <w:snapToGrid w:val="0"/>
          <w:sz w:val="22"/>
          <w:szCs w:val="22"/>
        </w:rPr>
        <w:t>náhradu</w:t>
      </w:r>
      <w:r>
        <w:rPr>
          <w:snapToGrid w:val="0"/>
          <w:sz w:val="22"/>
          <w:szCs w:val="22"/>
        </w:rPr>
        <w:t xml:space="preserve">     </w:t>
      </w:r>
      <w:r w:rsidRPr="00206046">
        <w:rPr>
          <w:snapToGrid w:val="0"/>
          <w:sz w:val="22"/>
          <w:szCs w:val="22"/>
        </w:rPr>
        <w:t xml:space="preserve"> </w:t>
      </w:r>
      <w:r w:rsidRPr="00206046">
        <w:rPr>
          <w:b/>
          <w:i/>
          <w:snapToGrid w:val="0"/>
          <w:sz w:val="22"/>
          <w:szCs w:val="22"/>
        </w:rPr>
        <w:t>požaduje</w:t>
      </w:r>
      <w:proofErr w:type="gramEnd"/>
      <w:r>
        <w:rPr>
          <w:b/>
          <w:i/>
          <w:snapToGrid w:val="0"/>
          <w:sz w:val="22"/>
          <w:szCs w:val="22"/>
        </w:rPr>
        <w:t xml:space="preserve"> (varianta </w:t>
      </w:r>
      <w:proofErr w:type="spellStart"/>
      <w:r>
        <w:rPr>
          <w:b/>
          <w:i/>
          <w:snapToGrid w:val="0"/>
          <w:sz w:val="22"/>
          <w:szCs w:val="22"/>
        </w:rPr>
        <w:t>IIIa</w:t>
      </w:r>
      <w:proofErr w:type="spellEnd"/>
      <w:r>
        <w:rPr>
          <w:b/>
          <w:i/>
          <w:snapToGrid w:val="0"/>
          <w:sz w:val="22"/>
          <w:szCs w:val="22"/>
        </w:rPr>
        <w:t xml:space="preserve">)  </w:t>
      </w:r>
      <w:r w:rsidRPr="00206046">
        <w:rPr>
          <w:snapToGrid w:val="0"/>
          <w:sz w:val="22"/>
          <w:szCs w:val="22"/>
        </w:rPr>
        <w:t xml:space="preserve"> – </w:t>
      </w:r>
      <w:r>
        <w:rPr>
          <w:snapToGrid w:val="0"/>
          <w:sz w:val="22"/>
          <w:szCs w:val="22"/>
        </w:rPr>
        <w:t xml:space="preserve">  </w:t>
      </w:r>
      <w:r w:rsidRPr="00206046">
        <w:rPr>
          <w:b/>
          <w:i/>
          <w:snapToGrid w:val="0"/>
          <w:sz w:val="22"/>
          <w:szCs w:val="22"/>
        </w:rPr>
        <w:t>nepožaduje</w:t>
      </w:r>
      <w:r>
        <w:rPr>
          <w:b/>
          <w:i/>
          <w:snapToGrid w:val="0"/>
          <w:sz w:val="22"/>
          <w:szCs w:val="22"/>
        </w:rPr>
        <w:t xml:space="preserve"> (varianta </w:t>
      </w:r>
      <w:proofErr w:type="spellStart"/>
      <w:r>
        <w:rPr>
          <w:b/>
          <w:i/>
          <w:snapToGrid w:val="0"/>
          <w:sz w:val="22"/>
          <w:szCs w:val="22"/>
        </w:rPr>
        <w:t>IIIb</w:t>
      </w:r>
      <w:proofErr w:type="spellEnd"/>
      <w:r>
        <w:rPr>
          <w:b/>
          <w:i/>
          <w:snapToGrid w:val="0"/>
          <w:sz w:val="22"/>
          <w:szCs w:val="22"/>
        </w:rPr>
        <w:t>).</w:t>
      </w:r>
    </w:p>
    <w:p w:rsidR="00ED6513" w:rsidRPr="001D3D8A" w:rsidRDefault="00DD5A23" w:rsidP="005C362C">
      <w:pPr>
        <w:spacing w:before="60"/>
        <w:jc w:val="center"/>
        <w:rPr>
          <w:b/>
          <w:snapToGrid w:val="0"/>
          <w:sz w:val="22"/>
          <w:szCs w:val="22"/>
        </w:rPr>
      </w:pPr>
      <w:r w:rsidRPr="00206046">
        <w:rPr>
          <w:snapToGrid w:val="0"/>
          <w:sz w:val="22"/>
          <w:szCs w:val="22"/>
        </w:rPr>
        <w:t>(nehodící se škrtněte)</w:t>
      </w:r>
    </w:p>
    <w:p w:rsidR="00ED6513" w:rsidRPr="007379FF" w:rsidRDefault="00DD5A23" w:rsidP="005C362C">
      <w:pPr>
        <w:spacing w:before="120"/>
        <w:ind w:firstLine="709"/>
        <w:jc w:val="both"/>
        <w:rPr>
          <w:snapToGrid w:val="0"/>
          <w:sz w:val="22"/>
          <w:szCs w:val="22"/>
        </w:rPr>
      </w:pPr>
      <w:r>
        <w:rPr>
          <w:snapToGrid w:val="0"/>
          <w:sz w:val="22"/>
          <w:szCs w:val="22"/>
        </w:rPr>
        <w:t xml:space="preserve">Nebude-li žádná z variant vybrána, má se za to, že vlastník vybral variantu </w:t>
      </w:r>
      <w:proofErr w:type="spellStart"/>
      <w:r>
        <w:rPr>
          <w:snapToGrid w:val="0"/>
          <w:sz w:val="22"/>
          <w:szCs w:val="22"/>
        </w:rPr>
        <w:t>IIIa</w:t>
      </w:r>
      <w:proofErr w:type="spellEnd"/>
      <w:r>
        <w:rPr>
          <w:snapToGrid w:val="0"/>
          <w:sz w:val="22"/>
          <w:szCs w:val="22"/>
        </w:rPr>
        <w:t>.</w:t>
      </w:r>
    </w:p>
    <w:p w:rsidR="00ED6513" w:rsidRDefault="006A0486" w:rsidP="005C362C">
      <w:pPr>
        <w:spacing w:before="120"/>
        <w:jc w:val="center"/>
        <w:rPr>
          <w:b/>
          <w:snapToGrid w:val="0"/>
          <w:sz w:val="22"/>
          <w:szCs w:val="22"/>
        </w:rPr>
      </w:pPr>
    </w:p>
    <w:p w:rsidR="00ED6513" w:rsidRPr="00C92D48" w:rsidRDefault="00DD5A23" w:rsidP="005C362C">
      <w:pPr>
        <w:spacing w:before="120"/>
        <w:jc w:val="center"/>
        <w:rPr>
          <w:b/>
          <w:snapToGrid w:val="0"/>
          <w:sz w:val="22"/>
          <w:szCs w:val="22"/>
        </w:rPr>
      </w:pPr>
      <w:proofErr w:type="spellStart"/>
      <w:r w:rsidRPr="00C92D48">
        <w:rPr>
          <w:b/>
          <w:snapToGrid w:val="0"/>
          <w:sz w:val="22"/>
          <w:szCs w:val="22"/>
        </w:rPr>
        <w:t>IIIa</w:t>
      </w:r>
      <w:proofErr w:type="spellEnd"/>
      <w:r w:rsidRPr="00C92D48">
        <w:rPr>
          <w:b/>
          <w:snapToGrid w:val="0"/>
          <w:sz w:val="22"/>
          <w:szCs w:val="22"/>
        </w:rPr>
        <w:t>.</w:t>
      </w:r>
    </w:p>
    <w:p w:rsidR="00A21892" w:rsidRPr="005C362C" w:rsidRDefault="00DD5A23" w:rsidP="005C362C">
      <w:pPr>
        <w:spacing w:before="120"/>
        <w:ind w:firstLine="709"/>
        <w:jc w:val="both"/>
        <w:rPr>
          <w:snapToGrid w:val="0"/>
          <w:sz w:val="22"/>
          <w:szCs w:val="22"/>
        </w:rPr>
      </w:pPr>
      <w:r w:rsidRPr="00085514">
        <w:rPr>
          <w:snapToGrid w:val="0"/>
          <w:sz w:val="22"/>
          <w:szCs w:val="22"/>
        </w:rPr>
        <w:t>Smluvní strany se dohodly, že vlastník tímto prodává a investor kupuje</w:t>
      </w:r>
      <w:r w:rsidR="000A356F">
        <w:rPr>
          <w:snapToGrid w:val="0"/>
          <w:sz w:val="22"/>
          <w:szCs w:val="22"/>
        </w:rPr>
        <w:t xml:space="preserve"> </w:t>
      </w:r>
      <w:r w:rsidRPr="004159A3">
        <w:rPr>
          <w:snapToGrid w:val="0"/>
          <w:sz w:val="22"/>
          <w:szCs w:val="22"/>
        </w:rPr>
        <w:t>předmětn</w:t>
      </w:r>
      <w:r w:rsidR="00A52A50">
        <w:rPr>
          <w:snapToGrid w:val="0"/>
          <w:sz w:val="22"/>
          <w:szCs w:val="22"/>
        </w:rPr>
        <w:t>é</w:t>
      </w:r>
      <w:r w:rsidRPr="004159A3">
        <w:rPr>
          <w:snapToGrid w:val="0"/>
          <w:sz w:val="22"/>
          <w:szCs w:val="22"/>
        </w:rPr>
        <w:t xml:space="preserve"> porost</w:t>
      </w:r>
      <w:r w:rsidR="00A52A50">
        <w:rPr>
          <w:snapToGrid w:val="0"/>
          <w:sz w:val="22"/>
          <w:szCs w:val="22"/>
        </w:rPr>
        <w:t>y</w:t>
      </w:r>
      <w:r w:rsidRPr="00085514">
        <w:rPr>
          <w:snapToGrid w:val="0"/>
          <w:sz w:val="22"/>
          <w:szCs w:val="22"/>
        </w:rPr>
        <w:t xml:space="preserve"> do vlastnictví Středočeského kraje. Finanční náhrada za předmětné porosty </w:t>
      </w:r>
      <w:proofErr w:type="gramStart"/>
      <w:r w:rsidRPr="00085514">
        <w:rPr>
          <w:snapToGrid w:val="0"/>
          <w:sz w:val="22"/>
          <w:szCs w:val="22"/>
        </w:rPr>
        <w:t>je</w:t>
      </w:r>
      <w:proofErr w:type="gramEnd"/>
      <w:r w:rsidRPr="00085514">
        <w:rPr>
          <w:snapToGrid w:val="0"/>
          <w:sz w:val="22"/>
          <w:szCs w:val="22"/>
        </w:rPr>
        <w:t xml:space="preserve"> stanovena v celkové výši</w:t>
      </w:r>
      <w:r w:rsidR="000A356F">
        <w:rPr>
          <w:snapToGrid w:val="0"/>
          <w:sz w:val="22"/>
          <w:szCs w:val="22"/>
        </w:rPr>
        <w:t xml:space="preserve"> </w:t>
      </w:r>
      <w:r w:rsidR="00113EEF" w:rsidRPr="00113EEF">
        <w:rPr>
          <w:sz w:val="22"/>
          <w:szCs w:val="22"/>
          <w:highlight w:val="green"/>
        </w:rPr>
        <w:t>bude doplněno</w:t>
      </w:r>
      <w:r w:rsidRPr="00085514">
        <w:rPr>
          <w:snapToGrid w:val="0"/>
          <w:sz w:val="22"/>
          <w:szCs w:val="22"/>
        </w:rPr>
        <w:t>,- Kč, a to na základě posudku uvedeného v čl. II této dohody</w:t>
      </w:r>
      <w:r w:rsidR="00A52A50">
        <w:rPr>
          <w:snapToGrid w:val="0"/>
          <w:sz w:val="22"/>
          <w:szCs w:val="22"/>
        </w:rPr>
        <w:t>.</w:t>
      </w:r>
    </w:p>
    <w:p w:rsidR="00991881" w:rsidRDefault="00DD5A23" w:rsidP="005C362C">
      <w:pPr>
        <w:spacing w:before="120"/>
        <w:ind w:firstLine="709"/>
        <w:jc w:val="both"/>
        <w:rPr>
          <w:snapToGrid w:val="0"/>
          <w:sz w:val="22"/>
          <w:szCs w:val="22"/>
        </w:rPr>
      </w:pPr>
      <w:r w:rsidRPr="00085514">
        <w:rPr>
          <w:b/>
          <w:snapToGrid w:val="0"/>
          <w:sz w:val="22"/>
          <w:szCs w:val="22"/>
        </w:rPr>
        <w:t xml:space="preserve">Finanční náhradu ve výši </w:t>
      </w:r>
      <w:r w:rsidR="00113EEF" w:rsidRPr="00113EEF">
        <w:rPr>
          <w:sz w:val="22"/>
          <w:szCs w:val="22"/>
          <w:highlight w:val="green"/>
        </w:rPr>
        <w:t>bude doplněno</w:t>
      </w:r>
      <w:r w:rsidRPr="00085514">
        <w:rPr>
          <w:b/>
          <w:snapToGrid w:val="0"/>
          <w:sz w:val="22"/>
          <w:szCs w:val="22"/>
        </w:rPr>
        <w:t>,- Kč</w:t>
      </w:r>
      <w:r w:rsidRPr="00085514">
        <w:rPr>
          <w:snapToGrid w:val="0"/>
          <w:sz w:val="22"/>
          <w:szCs w:val="22"/>
        </w:rPr>
        <w:t xml:space="preserve"> (slovy: </w:t>
      </w:r>
      <w:r w:rsidR="00113EEF" w:rsidRPr="00113EEF">
        <w:rPr>
          <w:sz w:val="22"/>
          <w:szCs w:val="22"/>
          <w:highlight w:val="green"/>
        </w:rPr>
        <w:t>bude doplněno</w:t>
      </w:r>
      <w:r>
        <w:rPr>
          <w:b/>
          <w:sz w:val="22"/>
          <w:szCs w:val="22"/>
        </w:rPr>
        <w:t xml:space="preserve"> </w:t>
      </w:r>
      <w:r w:rsidRPr="00085514">
        <w:rPr>
          <w:snapToGrid w:val="0"/>
          <w:sz w:val="22"/>
          <w:szCs w:val="22"/>
        </w:rPr>
        <w:t>korun</w:t>
      </w:r>
      <w:r>
        <w:rPr>
          <w:snapToGrid w:val="0"/>
          <w:sz w:val="22"/>
          <w:szCs w:val="22"/>
        </w:rPr>
        <w:t xml:space="preserve"> </w:t>
      </w:r>
      <w:r w:rsidRPr="00085514">
        <w:rPr>
          <w:snapToGrid w:val="0"/>
          <w:sz w:val="22"/>
          <w:szCs w:val="22"/>
        </w:rPr>
        <w:t xml:space="preserve">českých) </w:t>
      </w:r>
      <w:r w:rsidRPr="00085514">
        <w:rPr>
          <w:snapToGrid w:val="0"/>
          <w:spacing w:val="2"/>
          <w:sz w:val="22"/>
          <w:szCs w:val="22"/>
        </w:rPr>
        <w:t xml:space="preserve">zaplatí investor vlastníkovi do 60 dnů ode dne doručení oboustranně podepsané dohody investorovi, platba bude provedena bezhotovostním </w:t>
      </w:r>
      <w:r w:rsidRPr="00085514">
        <w:rPr>
          <w:snapToGrid w:val="0"/>
          <w:sz w:val="22"/>
          <w:szCs w:val="22"/>
        </w:rPr>
        <w:t>převodem na účet č.……………………………………</w:t>
      </w:r>
      <w:proofErr w:type="gramStart"/>
      <w:r w:rsidRPr="00085514">
        <w:rPr>
          <w:snapToGrid w:val="0"/>
          <w:sz w:val="22"/>
          <w:szCs w:val="22"/>
        </w:rPr>
        <w:t>…..., vedený</w:t>
      </w:r>
      <w:proofErr w:type="gramEnd"/>
      <w:r w:rsidRPr="00085514">
        <w:rPr>
          <w:snapToGrid w:val="0"/>
          <w:sz w:val="22"/>
          <w:szCs w:val="22"/>
        </w:rPr>
        <w:t xml:space="preserve"> u…………………………………</w:t>
      </w:r>
    </w:p>
    <w:p w:rsidR="00991881" w:rsidRDefault="00DD5A23" w:rsidP="005C362C">
      <w:pPr>
        <w:spacing w:before="120"/>
        <w:ind w:firstLine="709"/>
        <w:jc w:val="both"/>
        <w:rPr>
          <w:snapToGrid w:val="0"/>
          <w:sz w:val="22"/>
          <w:szCs w:val="22"/>
        </w:rPr>
      </w:pPr>
      <w:r w:rsidRPr="00085514">
        <w:rPr>
          <w:snapToGrid w:val="0"/>
          <w:sz w:val="22"/>
          <w:szCs w:val="22"/>
        </w:rPr>
        <w:t>Po podpisu této dohody není vlastník oprávněn s předmětnými porosty jakkoli nakládat.</w:t>
      </w:r>
    </w:p>
    <w:p w:rsidR="009D3246" w:rsidRDefault="00A21892" w:rsidP="005C362C">
      <w:pPr>
        <w:spacing w:before="120"/>
        <w:ind w:firstLine="708"/>
        <w:jc w:val="both"/>
        <w:rPr>
          <w:snapToGrid w:val="0"/>
          <w:sz w:val="22"/>
          <w:szCs w:val="22"/>
        </w:rPr>
      </w:pPr>
      <w:r>
        <w:rPr>
          <w:snapToGrid w:val="0"/>
          <w:sz w:val="22"/>
          <w:szCs w:val="22"/>
        </w:rPr>
        <w:t xml:space="preserve">Smluvní strany se dohodly, že investor je (i prostřednictvím třetí osoby) po získání příslušného povolení ke kácení </w:t>
      </w:r>
      <w:proofErr w:type="spellStart"/>
      <w:r>
        <w:rPr>
          <w:snapToGrid w:val="0"/>
          <w:sz w:val="22"/>
          <w:szCs w:val="22"/>
        </w:rPr>
        <w:t>mimolesní</w:t>
      </w:r>
      <w:proofErr w:type="spellEnd"/>
      <w:r>
        <w:rPr>
          <w:snapToGrid w:val="0"/>
          <w:sz w:val="22"/>
          <w:szCs w:val="22"/>
        </w:rPr>
        <w:t xml:space="preserve"> zeleně ve smyslu zákona č. 114/1992 Sb., o ochraně přírody a krajiny, ve znění pozdějších předpisů (dále jen „</w:t>
      </w:r>
      <w:r w:rsidR="00E4100E" w:rsidRPr="00E4100E">
        <w:rPr>
          <w:b/>
          <w:snapToGrid w:val="0"/>
          <w:sz w:val="22"/>
          <w:szCs w:val="22"/>
        </w:rPr>
        <w:t>zákon o ochraně přírody a krajiny</w:t>
      </w:r>
      <w:r>
        <w:rPr>
          <w:snapToGrid w:val="0"/>
          <w:sz w:val="22"/>
          <w:szCs w:val="22"/>
        </w:rPr>
        <w:t xml:space="preserve">“), oprávněn předmětné porosty skácet, a za tímto účelem je oprávněn vstupovat a vjíždět na </w:t>
      </w:r>
      <w:r w:rsidRPr="00DE739E">
        <w:rPr>
          <w:snapToGrid w:val="0"/>
          <w:sz w:val="22"/>
          <w:szCs w:val="22"/>
          <w:highlight w:val="yellow"/>
        </w:rPr>
        <w:t>pozemkovou parcelu</w:t>
      </w:r>
      <w:r>
        <w:rPr>
          <w:snapToGrid w:val="0"/>
          <w:sz w:val="22"/>
          <w:szCs w:val="22"/>
        </w:rPr>
        <w:t xml:space="preserve"> uvedenou v čl. I. </w:t>
      </w:r>
    </w:p>
    <w:p w:rsidR="00ED6513" w:rsidRPr="00085514" w:rsidRDefault="00DD5A23" w:rsidP="005C362C">
      <w:pPr>
        <w:spacing w:before="240"/>
        <w:jc w:val="center"/>
        <w:rPr>
          <w:b/>
          <w:snapToGrid w:val="0"/>
          <w:sz w:val="22"/>
          <w:szCs w:val="22"/>
        </w:rPr>
      </w:pPr>
      <w:proofErr w:type="spellStart"/>
      <w:r w:rsidRPr="00085514">
        <w:rPr>
          <w:b/>
          <w:snapToGrid w:val="0"/>
          <w:sz w:val="22"/>
          <w:szCs w:val="22"/>
        </w:rPr>
        <w:t>IIIb</w:t>
      </w:r>
      <w:proofErr w:type="spellEnd"/>
      <w:r w:rsidRPr="00085514">
        <w:rPr>
          <w:b/>
          <w:snapToGrid w:val="0"/>
          <w:sz w:val="22"/>
          <w:szCs w:val="22"/>
        </w:rPr>
        <w:t>.</w:t>
      </w:r>
    </w:p>
    <w:p w:rsidR="009D3246" w:rsidRDefault="00DD5A23" w:rsidP="005C362C">
      <w:pPr>
        <w:spacing w:before="60"/>
        <w:jc w:val="both"/>
        <w:rPr>
          <w:snapToGrid w:val="0"/>
          <w:sz w:val="22"/>
          <w:szCs w:val="22"/>
        </w:rPr>
      </w:pPr>
      <w:r w:rsidRPr="00085514">
        <w:rPr>
          <w:snapToGrid w:val="0"/>
          <w:sz w:val="22"/>
          <w:szCs w:val="22"/>
        </w:rPr>
        <w:tab/>
        <w:t xml:space="preserve">Smluvní strany se dohodly, že investor je </w:t>
      </w:r>
      <w:r w:rsidR="00A21892">
        <w:rPr>
          <w:snapToGrid w:val="0"/>
          <w:sz w:val="22"/>
          <w:szCs w:val="22"/>
        </w:rPr>
        <w:t xml:space="preserve">(i prostřednictvím třetí osoby) </w:t>
      </w:r>
      <w:r w:rsidRPr="00085514">
        <w:rPr>
          <w:snapToGrid w:val="0"/>
          <w:sz w:val="22"/>
          <w:szCs w:val="22"/>
        </w:rPr>
        <w:t xml:space="preserve">po získání příslušného povolení ke kácení </w:t>
      </w:r>
      <w:proofErr w:type="spellStart"/>
      <w:r w:rsidRPr="00085514">
        <w:rPr>
          <w:snapToGrid w:val="0"/>
          <w:sz w:val="22"/>
          <w:szCs w:val="22"/>
        </w:rPr>
        <w:t>mimolesní</w:t>
      </w:r>
      <w:proofErr w:type="spellEnd"/>
      <w:r w:rsidRPr="00085514">
        <w:rPr>
          <w:snapToGrid w:val="0"/>
          <w:sz w:val="22"/>
          <w:szCs w:val="22"/>
        </w:rPr>
        <w:t xml:space="preserve"> zeleně ve smyslu zákona č. 114/1992 Sb.,</w:t>
      </w:r>
      <w:r>
        <w:rPr>
          <w:snapToGrid w:val="0"/>
          <w:sz w:val="22"/>
          <w:szCs w:val="22"/>
        </w:rPr>
        <w:t xml:space="preserve"> o ochraně přírody a krajiny, ve znění pozdějších předpisů</w:t>
      </w:r>
      <w:r w:rsidR="00A21892">
        <w:rPr>
          <w:snapToGrid w:val="0"/>
          <w:sz w:val="22"/>
          <w:szCs w:val="22"/>
        </w:rPr>
        <w:t xml:space="preserve"> (dále jen „</w:t>
      </w:r>
      <w:r w:rsidR="00E4100E" w:rsidRPr="00E4100E">
        <w:rPr>
          <w:b/>
          <w:snapToGrid w:val="0"/>
          <w:sz w:val="22"/>
          <w:szCs w:val="22"/>
        </w:rPr>
        <w:t>zákon o ochraně přírody a krajiny“</w:t>
      </w:r>
      <w:r w:rsidR="00E4100E" w:rsidRPr="008255CF">
        <w:rPr>
          <w:snapToGrid w:val="0"/>
          <w:sz w:val="22"/>
          <w:szCs w:val="22"/>
        </w:rPr>
        <w:t>),</w:t>
      </w:r>
      <w:r w:rsidRPr="00085514">
        <w:rPr>
          <w:snapToGrid w:val="0"/>
          <w:sz w:val="22"/>
          <w:szCs w:val="22"/>
        </w:rPr>
        <w:t xml:space="preserve"> oprávněn předmětné porosty </w:t>
      </w:r>
      <w:r w:rsidR="008255CF">
        <w:rPr>
          <w:snapToGrid w:val="0"/>
          <w:sz w:val="22"/>
          <w:szCs w:val="22"/>
        </w:rPr>
        <w:t>s</w:t>
      </w:r>
      <w:r w:rsidR="00A21892">
        <w:rPr>
          <w:snapToGrid w:val="0"/>
          <w:sz w:val="22"/>
          <w:szCs w:val="22"/>
        </w:rPr>
        <w:t xml:space="preserve">kácet, a za tímto účelem je oprávněn vstupovat a vjíždět na </w:t>
      </w:r>
      <w:r w:rsidR="00A21892" w:rsidRPr="00DE739E">
        <w:rPr>
          <w:snapToGrid w:val="0"/>
          <w:sz w:val="22"/>
          <w:szCs w:val="22"/>
          <w:highlight w:val="yellow"/>
        </w:rPr>
        <w:t>pozemkovou parcelu</w:t>
      </w:r>
      <w:r w:rsidR="00A21892">
        <w:rPr>
          <w:snapToGrid w:val="0"/>
          <w:sz w:val="22"/>
          <w:szCs w:val="22"/>
        </w:rPr>
        <w:t xml:space="preserve"> uvedenou v článku I</w:t>
      </w:r>
      <w:r w:rsidRPr="00085514">
        <w:rPr>
          <w:snapToGrid w:val="0"/>
          <w:sz w:val="22"/>
          <w:szCs w:val="22"/>
        </w:rPr>
        <w:t>. Bezprostředně po vykácení je investor o této skutečnosti povinen písemně informovat vlastníka. Vlastník je povinen v přiměřené lhůtě nikoli delší než 14 dnů předmětné porosty</w:t>
      </w:r>
      <w:r w:rsidR="00991881">
        <w:rPr>
          <w:snapToGrid w:val="0"/>
          <w:sz w:val="22"/>
          <w:szCs w:val="22"/>
        </w:rPr>
        <w:t xml:space="preserve"> </w:t>
      </w:r>
      <w:r w:rsidRPr="00085514">
        <w:rPr>
          <w:snapToGrid w:val="0"/>
          <w:sz w:val="22"/>
          <w:szCs w:val="22"/>
        </w:rPr>
        <w:t xml:space="preserve">převzít </w:t>
      </w:r>
      <w:r w:rsidR="000B04C3">
        <w:rPr>
          <w:snapToGrid w:val="0"/>
          <w:sz w:val="22"/>
          <w:szCs w:val="22"/>
        </w:rPr>
        <w:t>a </w:t>
      </w:r>
      <w:r w:rsidRPr="00085514">
        <w:rPr>
          <w:snapToGrid w:val="0"/>
          <w:sz w:val="22"/>
          <w:szCs w:val="22"/>
        </w:rPr>
        <w:t>odvézt. Neučiní-li tak, je investor oprávněn bez dalšího naložit s předmětnými porosty dle vlastního uvážení, přičemž vlastníkovi nenáleží náhrada a má se za to, že smluvní strany jsou finančně i jinak vyrovnány.</w:t>
      </w:r>
    </w:p>
    <w:p w:rsidR="00ED6513" w:rsidRPr="00085514" w:rsidRDefault="00DD5A23" w:rsidP="00A52A50">
      <w:pPr>
        <w:spacing w:before="120"/>
        <w:jc w:val="center"/>
        <w:rPr>
          <w:b/>
          <w:snapToGrid w:val="0"/>
          <w:sz w:val="22"/>
          <w:szCs w:val="22"/>
        </w:rPr>
      </w:pPr>
      <w:r w:rsidRPr="00085514">
        <w:rPr>
          <w:b/>
          <w:snapToGrid w:val="0"/>
          <w:sz w:val="22"/>
          <w:szCs w:val="22"/>
        </w:rPr>
        <w:t>IV.</w:t>
      </w:r>
    </w:p>
    <w:p w:rsidR="00ED6513" w:rsidRPr="00085514" w:rsidRDefault="00DD5A23" w:rsidP="005C362C">
      <w:pPr>
        <w:spacing w:before="60"/>
        <w:ind w:firstLine="709"/>
        <w:jc w:val="both"/>
        <w:rPr>
          <w:snapToGrid w:val="0"/>
          <w:sz w:val="22"/>
          <w:szCs w:val="22"/>
        </w:rPr>
      </w:pPr>
      <w:r w:rsidRPr="00085514">
        <w:rPr>
          <w:snapToGrid w:val="0"/>
          <w:sz w:val="22"/>
          <w:szCs w:val="22"/>
        </w:rPr>
        <w:t xml:space="preserve">Vlastník </w:t>
      </w:r>
      <w:r w:rsidRPr="00DE739E">
        <w:rPr>
          <w:snapToGrid w:val="0"/>
          <w:sz w:val="22"/>
          <w:szCs w:val="22"/>
          <w:highlight w:val="yellow"/>
        </w:rPr>
        <w:t>pozemk</w:t>
      </w:r>
      <w:r w:rsidR="00A905A6" w:rsidRPr="00DE739E">
        <w:rPr>
          <w:snapToGrid w:val="0"/>
          <w:sz w:val="22"/>
          <w:szCs w:val="22"/>
          <w:highlight w:val="yellow"/>
        </w:rPr>
        <w:t>u</w:t>
      </w:r>
      <w:r w:rsidRPr="00DE739E">
        <w:rPr>
          <w:snapToGrid w:val="0"/>
          <w:sz w:val="22"/>
          <w:szCs w:val="22"/>
          <w:highlight w:val="yellow"/>
        </w:rPr>
        <w:t xml:space="preserve"> uveden</w:t>
      </w:r>
      <w:r w:rsidR="00A905A6" w:rsidRPr="00DE739E">
        <w:rPr>
          <w:snapToGrid w:val="0"/>
          <w:sz w:val="22"/>
          <w:szCs w:val="22"/>
          <w:highlight w:val="yellow"/>
        </w:rPr>
        <w:t>ého</w:t>
      </w:r>
      <w:r w:rsidRPr="00085514">
        <w:rPr>
          <w:snapToGrid w:val="0"/>
          <w:sz w:val="22"/>
          <w:szCs w:val="22"/>
        </w:rPr>
        <w:t xml:space="preserve"> v čl. I. této dohody uděluje investorovi ve smyslu § 8 zákona č. 114/1992 Sb</w:t>
      </w:r>
      <w:r>
        <w:rPr>
          <w:snapToGrid w:val="0"/>
          <w:sz w:val="22"/>
          <w:szCs w:val="22"/>
        </w:rPr>
        <w:t>.</w:t>
      </w:r>
      <w:r w:rsidR="00570251">
        <w:rPr>
          <w:snapToGrid w:val="0"/>
          <w:sz w:val="22"/>
          <w:szCs w:val="22"/>
        </w:rPr>
        <w:t xml:space="preserve"> </w:t>
      </w:r>
      <w:r w:rsidRPr="00085514">
        <w:rPr>
          <w:snapToGrid w:val="0"/>
          <w:sz w:val="22"/>
          <w:szCs w:val="22"/>
        </w:rPr>
        <w:t xml:space="preserve">plnou moc k tomu, aby za něho investor jako zmocněnec zajistil rozhodnutí o povolení ke kácení předmětných porostů rostoucích mimo les. Tato </w:t>
      </w:r>
      <w:r w:rsidRPr="00085514">
        <w:rPr>
          <w:b/>
          <w:snapToGrid w:val="0"/>
          <w:sz w:val="22"/>
          <w:szCs w:val="22"/>
        </w:rPr>
        <w:t>plná moc</w:t>
      </w:r>
      <w:r w:rsidRPr="00085514">
        <w:rPr>
          <w:snapToGrid w:val="0"/>
          <w:sz w:val="22"/>
          <w:szCs w:val="22"/>
        </w:rPr>
        <w:t xml:space="preserve"> se vztahuje na veškeré úkony nezbytné pro získání výše uvedeného povolení, a to včetně podávání žádostí ve správních řízeních, jednání s dotčenými správními orgány, přijímání písemností apod. Zmocněnec může udělit plnou moc jiné osobě, aby místo něho v této záležitosti za zmocnitele jednala. Investor svým podpisem této dohody plnou moc přijímá a vlastník svým podpisem uděluje souhlas s</w:t>
      </w:r>
      <w:r w:rsidR="00A905A6">
        <w:rPr>
          <w:snapToGrid w:val="0"/>
          <w:sz w:val="22"/>
          <w:szCs w:val="22"/>
        </w:rPr>
        <w:t>e</w:t>
      </w:r>
      <w:r w:rsidRPr="00085514">
        <w:rPr>
          <w:snapToGrid w:val="0"/>
          <w:sz w:val="22"/>
          <w:szCs w:val="22"/>
        </w:rPr>
        <w:t> </w:t>
      </w:r>
      <w:r w:rsidR="00A905A6">
        <w:rPr>
          <w:snapToGrid w:val="0"/>
          <w:sz w:val="22"/>
          <w:szCs w:val="22"/>
        </w:rPr>
        <w:t>s</w:t>
      </w:r>
      <w:r w:rsidRPr="00085514">
        <w:rPr>
          <w:snapToGrid w:val="0"/>
          <w:sz w:val="22"/>
          <w:szCs w:val="22"/>
        </w:rPr>
        <w:t xml:space="preserve">kácením předmětných dřevin na </w:t>
      </w:r>
      <w:r w:rsidRPr="00DE739E">
        <w:rPr>
          <w:snapToGrid w:val="0"/>
          <w:sz w:val="22"/>
          <w:szCs w:val="22"/>
          <w:highlight w:val="yellow"/>
        </w:rPr>
        <w:t>pozemku</w:t>
      </w:r>
      <w:r w:rsidRPr="00085514">
        <w:rPr>
          <w:snapToGrid w:val="0"/>
          <w:sz w:val="22"/>
          <w:szCs w:val="22"/>
        </w:rPr>
        <w:t xml:space="preserve"> ve smyslu § 4 odst. 1 písm. b) vyhlášky č. 189/2013 Sb.</w:t>
      </w:r>
      <w:r>
        <w:rPr>
          <w:snapToGrid w:val="0"/>
          <w:sz w:val="22"/>
          <w:szCs w:val="22"/>
        </w:rPr>
        <w:t>, o ochraně dřevin a povolování jejich kácení, ve znění pozdějších předpisů.</w:t>
      </w:r>
    </w:p>
    <w:p w:rsidR="00ED6513" w:rsidRPr="00085514" w:rsidRDefault="006A0486" w:rsidP="005C362C">
      <w:pPr>
        <w:spacing w:before="120"/>
        <w:jc w:val="center"/>
        <w:rPr>
          <w:b/>
          <w:snapToGrid w:val="0"/>
          <w:sz w:val="22"/>
          <w:szCs w:val="22"/>
        </w:rPr>
      </w:pPr>
    </w:p>
    <w:p w:rsidR="00ED6513" w:rsidRPr="00085514" w:rsidRDefault="00DD5A23" w:rsidP="005C362C">
      <w:pPr>
        <w:jc w:val="center"/>
        <w:rPr>
          <w:b/>
          <w:snapToGrid w:val="0"/>
          <w:sz w:val="22"/>
          <w:szCs w:val="22"/>
        </w:rPr>
      </w:pPr>
      <w:r w:rsidRPr="00085514">
        <w:rPr>
          <w:b/>
          <w:snapToGrid w:val="0"/>
          <w:sz w:val="22"/>
          <w:szCs w:val="22"/>
        </w:rPr>
        <w:t>V.</w:t>
      </w:r>
    </w:p>
    <w:p w:rsidR="00ED6513" w:rsidRPr="005C362C" w:rsidRDefault="00DD5A23" w:rsidP="005C362C">
      <w:pPr>
        <w:spacing w:before="60"/>
        <w:ind w:firstLine="709"/>
        <w:jc w:val="both"/>
        <w:rPr>
          <w:snapToGrid w:val="0"/>
          <w:sz w:val="22"/>
          <w:szCs w:val="22"/>
        </w:rPr>
      </w:pPr>
      <w:r w:rsidRPr="00085514">
        <w:rPr>
          <w:snapToGrid w:val="0"/>
          <w:sz w:val="22"/>
          <w:szCs w:val="22"/>
        </w:rPr>
        <w:t>Strany se dohodly, že právní vztahy, práva a povinnosti, vyplývající z této dohody se řídí příslušnými ustanoveními občanského zákoníku.</w:t>
      </w:r>
    </w:p>
    <w:p w:rsidR="00ED6513" w:rsidRPr="00085514" w:rsidRDefault="00DD5A23" w:rsidP="005C362C">
      <w:pPr>
        <w:spacing w:before="120"/>
        <w:jc w:val="center"/>
        <w:rPr>
          <w:b/>
          <w:snapToGrid w:val="0"/>
          <w:sz w:val="22"/>
          <w:szCs w:val="22"/>
        </w:rPr>
      </w:pPr>
      <w:r w:rsidRPr="00085514">
        <w:rPr>
          <w:b/>
          <w:snapToGrid w:val="0"/>
          <w:sz w:val="22"/>
          <w:szCs w:val="22"/>
        </w:rPr>
        <w:t>VI.</w:t>
      </w:r>
    </w:p>
    <w:p w:rsidR="00ED6513" w:rsidRPr="00085514" w:rsidRDefault="00DD5A23" w:rsidP="005C362C">
      <w:pPr>
        <w:spacing w:before="120"/>
        <w:ind w:firstLine="709"/>
        <w:jc w:val="both"/>
        <w:rPr>
          <w:snapToGrid w:val="0"/>
          <w:sz w:val="22"/>
          <w:szCs w:val="22"/>
        </w:rPr>
      </w:pPr>
      <w:r w:rsidRPr="00085514">
        <w:rPr>
          <w:snapToGrid w:val="0"/>
          <w:sz w:val="22"/>
          <w:szCs w:val="22"/>
        </w:rPr>
        <w:t>Obě strany prohlašují, že si tuto dohodu řádně přečetly a že byla uzavřena na základě jejich svobodné a vážné vůle, což stvrzují svými podpisy.</w:t>
      </w:r>
    </w:p>
    <w:p w:rsidR="005216E4" w:rsidRDefault="005216E4" w:rsidP="005C362C">
      <w:pPr>
        <w:spacing w:before="120"/>
        <w:ind w:firstLine="709"/>
        <w:jc w:val="both"/>
        <w:rPr>
          <w:snapToGrid w:val="0"/>
          <w:sz w:val="22"/>
          <w:szCs w:val="22"/>
        </w:rPr>
      </w:pPr>
      <w:r w:rsidRPr="00085514">
        <w:rPr>
          <w:snapToGrid w:val="0"/>
          <w:sz w:val="22"/>
          <w:szCs w:val="22"/>
        </w:rPr>
        <w:t xml:space="preserve">Tato dohoda je vyhotovena ve </w:t>
      </w:r>
      <w:r w:rsidR="00215768" w:rsidRPr="00085514">
        <w:rPr>
          <w:snapToGrid w:val="0"/>
          <w:sz w:val="22"/>
          <w:szCs w:val="22"/>
        </w:rPr>
        <w:t>3</w:t>
      </w:r>
      <w:r w:rsidRPr="00085514">
        <w:rPr>
          <w:snapToGrid w:val="0"/>
          <w:sz w:val="22"/>
          <w:szCs w:val="22"/>
        </w:rPr>
        <w:t xml:space="preserve"> stejnopisech, z nichž </w:t>
      </w:r>
      <w:r w:rsidR="00215768" w:rsidRPr="00085514">
        <w:rPr>
          <w:snapToGrid w:val="0"/>
          <w:sz w:val="22"/>
          <w:szCs w:val="22"/>
        </w:rPr>
        <w:t>1</w:t>
      </w:r>
      <w:r w:rsidRPr="00085514">
        <w:rPr>
          <w:snapToGrid w:val="0"/>
          <w:sz w:val="22"/>
          <w:szCs w:val="22"/>
        </w:rPr>
        <w:t xml:space="preserve"> obdrží </w:t>
      </w:r>
      <w:r w:rsidR="00771409" w:rsidRPr="00085514">
        <w:rPr>
          <w:snapToGrid w:val="0"/>
          <w:sz w:val="22"/>
          <w:szCs w:val="22"/>
        </w:rPr>
        <w:t>vlastník</w:t>
      </w:r>
      <w:r w:rsidRPr="00085514">
        <w:rPr>
          <w:snapToGrid w:val="0"/>
          <w:sz w:val="22"/>
          <w:szCs w:val="22"/>
        </w:rPr>
        <w:t xml:space="preserve"> a 2 </w:t>
      </w:r>
      <w:r w:rsidR="00771409" w:rsidRPr="00085514">
        <w:rPr>
          <w:snapToGrid w:val="0"/>
          <w:sz w:val="22"/>
          <w:szCs w:val="22"/>
        </w:rPr>
        <w:t>investor</w:t>
      </w:r>
      <w:r w:rsidRPr="00085514">
        <w:rPr>
          <w:snapToGrid w:val="0"/>
          <w:sz w:val="22"/>
          <w:szCs w:val="22"/>
        </w:rPr>
        <w:t>.</w:t>
      </w:r>
    </w:p>
    <w:p w:rsidR="00A905A6" w:rsidRPr="00A905A6" w:rsidRDefault="00A905A6" w:rsidP="005C362C">
      <w:pPr>
        <w:spacing w:before="120"/>
        <w:ind w:firstLine="709"/>
        <w:jc w:val="both"/>
        <w:rPr>
          <w:snapToGrid w:val="0"/>
          <w:sz w:val="22"/>
          <w:szCs w:val="22"/>
        </w:rPr>
      </w:pPr>
      <w:r w:rsidRPr="00A905A6">
        <w:rPr>
          <w:snapToGrid w:val="0"/>
          <w:sz w:val="22"/>
          <w:szCs w:val="22"/>
        </w:rPr>
        <w:lastRenderedPageBreak/>
        <w:t xml:space="preserve">Tato dohoda nabývá platnosti a účinnosti dnem jejího uzavření, anebo dnem uveřejnění v registru smluv podle tohoto článku. Dnem uzavření této dohody je den označený datem </w:t>
      </w:r>
      <w:r w:rsidRPr="00A905A6">
        <w:rPr>
          <w:snapToGrid w:val="0"/>
          <w:sz w:val="22"/>
          <w:szCs w:val="22"/>
        </w:rPr>
        <w:br/>
        <w:t>u podpisů smluvních stran. Je-li takto označeno více dní, je dnem uzavření této dohody den z označených dnů nejpozdější.</w:t>
      </w:r>
    </w:p>
    <w:p w:rsidR="00A905A6" w:rsidRPr="00A905A6" w:rsidRDefault="00A905A6" w:rsidP="005C362C">
      <w:pPr>
        <w:spacing w:before="120"/>
        <w:ind w:firstLine="709"/>
        <w:jc w:val="both"/>
        <w:rPr>
          <w:snapToGrid w:val="0"/>
          <w:sz w:val="22"/>
          <w:szCs w:val="22"/>
        </w:rPr>
      </w:pPr>
      <w:r w:rsidRPr="00A905A6">
        <w:rPr>
          <w:snapToGrid w:val="0"/>
          <w:sz w:val="22"/>
          <w:szCs w:val="22"/>
        </w:rPr>
        <w:t xml:space="preserve">Stane-li se či ukáže-li se kterékoli z ustanovení této dohody být neplatným, neúčinným, či zdánlivým, tato neplatnost, neúčinnost ani zdánlivost nebude mít vliv na platnost zbývajících ustanovení této dohody. Smluvní strany nahradí takové neplatné, neúčinné popř. zdánlivé ustanovení dohody platným a účinným ustanovením, které bude svým ekonomickým dopadem co nejbližší (v maximální možné míře přípustné platnými právními předpisy) ustanovení, které má být nahrazeno, a úmysl smluvních stran nebude takovou změnou dotčen, a to ve lhůtě </w:t>
      </w:r>
      <w:r w:rsidRPr="00DE739E">
        <w:rPr>
          <w:snapToGrid w:val="0"/>
          <w:sz w:val="22"/>
          <w:szCs w:val="22"/>
          <w:highlight w:val="yellow"/>
        </w:rPr>
        <w:t>30</w:t>
      </w:r>
      <w:r w:rsidRPr="00A905A6">
        <w:rPr>
          <w:snapToGrid w:val="0"/>
          <w:sz w:val="22"/>
          <w:szCs w:val="22"/>
        </w:rPr>
        <w:t> dnů od obdržení kteroukoli smluvní stranou příslušné výzvy druhé smluvní strany.</w:t>
      </w:r>
    </w:p>
    <w:p w:rsidR="00A905A6" w:rsidRPr="00A905A6" w:rsidRDefault="00A905A6" w:rsidP="005C362C">
      <w:pPr>
        <w:spacing w:before="120"/>
        <w:ind w:firstLine="709"/>
        <w:jc w:val="both"/>
        <w:rPr>
          <w:snapToGrid w:val="0"/>
          <w:sz w:val="22"/>
          <w:szCs w:val="22"/>
        </w:rPr>
      </w:pPr>
      <w:r w:rsidRPr="00A905A6">
        <w:rPr>
          <w:snapToGrid w:val="0"/>
          <w:sz w:val="22"/>
          <w:szCs w:val="22"/>
        </w:rPr>
        <w:t>Investor předem vylučuje možnost uzavření smlouvy v případě nepodstatné odchylky či dodatku vlastníka k zaslanému návrhu smlouvy ve smyslu ust. § 1740 odst. 3 občanského zákoníku. Každý dodatek nebo odchylka, stejně tak jako výhrada, omezení či jiná změna bude považována za nový návrh.</w:t>
      </w:r>
    </w:p>
    <w:p w:rsidR="00A905A6" w:rsidRPr="00A905A6" w:rsidRDefault="00A905A6" w:rsidP="005C362C">
      <w:pPr>
        <w:spacing w:before="120"/>
        <w:ind w:firstLine="709"/>
        <w:jc w:val="both"/>
        <w:rPr>
          <w:snapToGrid w:val="0"/>
          <w:sz w:val="22"/>
          <w:szCs w:val="22"/>
        </w:rPr>
      </w:pPr>
      <w:r w:rsidRPr="00A905A6">
        <w:rPr>
          <w:snapToGrid w:val="0"/>
          <w:sz w:val="22"/>
          <w:szCs w:val="22"/>
        </w:rPr>
        <w:t>Nedílnou součástí této dohody jsou tyto její přílohy:</w:t>
      </w:r>
    </w:p>
    <w:p w:rsidR="00A905A6" w:rsidRPr="00CC7274" w:rsidRDefault="00A905A6" w:rsidP="005C362C">
      <w:pPr>
        <w:spacing w:before="60"/>
        <w:ind w:firstLine="709"/>
        <w:jc w:val="both"/>
        <w:rPr>
          <w:snapToGrid w:val="0"/>
          <w:sz w:val="22"/>
          <w:szCs w:val="22"/>
          <w:highlight w:val="green"/>
        </w:rPr>
      </w:pPr>
      <w:r w:rsidRPr="00A905A6">
        <w:rPr>
          <w:snapToGrid w:val="0"/>
          <w:sz w:val="22"/>
          <w:szCs w:val="22"/>
        </w:rPr>
        <w:t xml:space="preserve">Příloha č. 1 - </w:t>
      </w:r>
      <w:r w:rsidRPr="00A905A6">
        <w:rPr>
          <w:snapToGrid w:val="0"/>
          <w:sz w:val="22"/>
          <w:szCs w:val="22"/>
        </w:rPr>
        <w:tab/>
      </w:r>
      <w:r w:rsidR="00E4100E" w:rsidRPr="00170BAE">
        <w:rPr>
          <w:snapToGrid w:val="0"/>
          <w:sz w:val="22"/>
          <w:szCs w:val="22"/>
        </w:rPr>
        <w:t>Usnesení Zastupi</w:t>
      </w:r>
      <w:r w:rsidR="00170BAE">
        <w:rPr>
          <w:snapToGrid w:val="0"/>
          <w:sz w:val="22"/>
          <w:szCs w:val="22"/>
        </w:rPr>
        <w:t xml:space="preserve">telstva Středočeského kraje č. </w:t>
      </w:r>
      <w:proofErr w:type="gramStart"/>
      <w:r w:rsidR="00113EEF" w:rsidRPr="00170BAE">
        <w:rPr>
          <w:sz w:val="22"/>
          <w:szCs w:val="22"/>
          <w:highlight w:val="green"/>
        </w:rPr>
        <w:t>bude</w:t>
      </w:r>
      <w:proofErr w:type="gramEnd"/>
      <w:r w:rsidR="00113EEF" w:rsidRPr="00170BAE">
        <w:rPr>
          <w:sz w:val="22"/>
          <w:szCs w:val="22"/>
          <w:highlight w:val="green"/>
        </w:rPr>
        <w:t xml:space="preserve"> doplněno</w:t>
      </w:r>
      <w:r w:rsidR="00170BAE">
        <w:rPr>
          <w:snapToGrid w:val="0"/>
          <w:sz w:val="22"/>
          <w:szCs w:val="22"/>
        </w:rPr>
        <w:t xml:space="preserve"> ze dne </w:t>
      </w:r>
      <w:proofErr w:type="gramStart"/>
      <w:r w:rsidR="00113EEF" w:rsidRPr="00170BAE">
        <w:rPr>
          <w:sz w:val="22"/>
          <w:szCs w:val="22"/>
          <w:highlight w:val="green"/>
        </w:rPr>
        <w:t>bude</w:t>
      </w:r>
      <w:proofErr w:type="gramEnd"/>
      <w:r w:rsidR="00113EEF" w:rsidRPr="00170BAE">
        <w:rPr>
          <w:sz w:val="22"/>
          <w:szCs w:val="22"/>
          <w:highlight w:val="green"/>
        </w:rPr>
        <w:t xml:space="preserve"> doplněno</w:t>
      </w:r>
      <w:r w:rsidR="00170BAE">
        <w:rPr>
          <w:snapToGrid w:val="0"/>
          <w:sz w:val="22"/>
          <w:szCs w:val="22"/>
        </w:rPr>
        <w:t xml:space="preserve"> </w:t>
      </w:r>
      <w:r w:rsidR="00E4100E" w:rsidRPr="00170BAE">
        <w:rPr>
          <w:snapToGrid w:val="0"/>
          <w:sz w:val="22"/>
          <w:szCs w:val="22"/>
        </w:rPr>
        <w:t>- zplnomocnění Krajské správy a údržby silnic Středočeskéh</w:t>
      </w:r>
      <w:r w:rsidR="006A0486">
        <w:rPr>
          <w:snapToGrid w:val="0"/>
          <w:sz w:val="22"/>
          <w:szCs w:val="22"/>
        </w:rPr>
        <w:t>o kraje, příspěvkové organizace.</w:t>
      </w:r>
    </w:p>
    <w:p w:rsidR="00A905A6" w:rsidRPr="00A905A6" w:rsidRDefault="00A905A6" w:rsidP="005C362C">
      <w:pPr>
        <w:spacing w:before="120"/>
        <w:ind w:firstLine="709"/>
        <w:jc w:val="both"/>
        <w:rPr>
          <w:snapToGrid w:val="0"/>
          <w:sz w:val="22"/>
          <w:szCs w:val="22"/>
        </w:rPr>
      </w:pPr>
      <w:r w:rsidRPr="00A905A6">
        <w:rPr>
          <w:snapToGrid w:val="0"/>
          <w:sz w:val="22"/>
          <w:szCs w:val="22"/>
        </w:rPr>
        <w:t>Jakýkoli spor mezi smluvními stranami vyplývající z této dohody nebo vzniklý v souvislosti s ní bude rozhodnut na návrh kterékoli smluvní strany obecným soudem České republiky.</w:t>
      </w:r>
    </w:p>
    <w:p w:rsidR="00A905A6" w:rsidRPr="00A905A6" w:rsidRDefault="00A905A6" w:rsidP="005C362C">
      <w:pPr>
        <w:spacing w:before="120"/>
        <w:ind w:firstLine="709"/>
        <w:jc w:val="both"/>
        <w:rPr>
          <w:snapToGrid w:val="0"/>
          <w:sz w:val="22"/>
          <w:szCs w:val="22"/>
        </w:rPr>
      </w:pPr>
      <w:r w:rsidRPr="00A905A6">
        <w:rPr>
          <w:snapToGrid w:val="0"/>
          <w:sz w:val="22"/>
          <w:szCs w:val="22"/>
        </w:rPr>
        <w:t>Vlastník bere na vědomí, že investor je subjektem, jenž nese v určitých případech zákonnou povinnost uveřejňovat smlouvy v souladu se zákonem č. 340/2015 Sb., o zvláštních podmínkách účinnosti některých smluv, uveřejňování těchto smluv a o registru smluv (zákon o registru smluv), ve znění pozdějších předpisů (dále jen „</w:t>
      </w:r>
      <w:r w:rsidRPr="00A905A6">
        <w:rPr>
          <w:b/>
          <w:snapToGrid w:val="0"/>
          <w:sz w:val="22"/>
          <w:szCs w:val="22"/>
        </w:rPr>
        <w:t>zákon o registru smluv</w:t>
      </w:r>
      <w:r w:rsidRPr="00A905A6">
        <w:rPr>
          <w:snapToGrid w:val="0"/>
          <w:sz w:val="22"/>
          <w:szCs w:val="22"/>
        </w:rPr>
        <w:t xml:space="preserve">“), v registru smluv vedeném pro tyto účely Ministerstvem vnitra. </w:t>
      </w:r>
    </w:p>
    <w:p w:rsidR="00A905A6" w:rsidRPr="00A905A6" w:rsidRDefault="00A905A6" w:rsidP="005C362C">
      <w:pPr>
        <w:spacing w:before="120"/>
        <w:ind w:firstLine="709"/>
        <w:jc w:val="both"/>
        <w:rPr>
          <w:snapToGrid w:val="0"/>
          <w:sz w:val="22"/>
          <w:szCs w:val="22"/>
        </w:rPr>
      </w:pPr>
      <w:r w:rsidRPr="00A905A6">
        <w:rPr>
          <w:snapToGrid w:val="0"/>
          <w:sz w:val="22"/>
          <w:szCs w:val="22"/>
        </w:rPr>
        <w:t>Vlastník</w:t>
      </w:r>
      <w:r w:rsidRPr="00A905A6">
        <w:rPr>
          <w:b/>
          <w:snapToGrid w:val="0"/>
          <w:sz w:val="22"/>
          <w:szCs w:val="22"/>
        </w:rPr>
        <w:t xml:space="preserve"> </w:t>
      </w:r>
      <w:r w:rsidRPr="00A905A6">
        <w:rPr>
          <w:snapToGrid w:val="0"/>
          <w:sz w:val="22"/>
          <w:szCs w:val="22"/>
        </w:rPr>
        <w:t>souhlasí s uveřejněním této dohody v případě, kdy investor ponese, v souladu s uvedeným zákonem o registru smluv, povinnost uveřejnění, a to v rozsahu a způsobem z uvedeného zákona vyplývající. V takovém případě zajistí uveřejnění této dohody v registru smluv investor a tato dohoda nabývá účinnosti dnem uveřejnění v registru smluv ve smyslu zákona o registru smluv.</w:t>
      </w:r>
    </w:p>
    <w:p w:rsidR="00A905A6" w:rsidRPr="00A905A6" w:rsidRDefault="00A905A6" w:rsidP="005C362C">
      <w:pPr>
        <w:spacing w:before="120"/>
        <w:ind w:firstLine="709"/>
        <w:jc w:val="both"/>
        <w:rPr>
          <w:snapToGrid w:val="0"/>
          <w:sz w:val="22"/>
          <w:szCs w:val="22"/>
        </w:rPr>
      </w:pPr>
      <w:r w:rsidRPr="00A905A6">
        <w:rPr>
          <w:snapToGrid w:val="0"/>
          <w:sz w:val="22"/>
          <w:szCs w:val="22"/>
        </w:rPr>
        <w:t>Smluvní strany se dohodly, že změny v obsahu této dohody lze činit pouze písemnou formou.</w:t>
      </w:r>
    </w:p>
    <w:p w:rsidR="007566D2" w:rsidRPr="00085514" w:rsidRDefault="007566D2" w:rsidP="005216E4">
      <w:pPr>
        <w:jc w:val="both"/>
        <w:rPr>
          <w:snapToGrid w:val="0"/>
          <w:sz w:val="22"/>
          <w:szCs w:val="22"/>
        </w:rPr>
      </w:pPr>
    </w:p>
    <w:p w:rsidR="007566D2" w:rsidRPr="00085514" w:rsidRDefault="00771409" w:rsidP="005216E4">
      <w:pPr>
        <w:jc w:val="both"/>
        <w:rPr>
          <w:snapToGrid w:val="0"/>
          <w:sz w:val="22"/>
          <w:szCs w:val="22"/>
        </w:rPr>
      </w:pPr>
      <w:r w:rsidRPr="00085514">
        <w:rPr>
          <w:snapToGrid w:val="0"/>
          <w:sz w:val="22"/>
          <w:szCs w:val="22"/>
        </w:rPr>
        <w:t>Vlastník</w:t>
      </w:r>
      <w:r w:rsidR="005216E4" w:rsidRPr="00085514">
        <w:rPr>
          <w:snapToGrid w:val="0"/>
          <w:sz w:val="22"/>
          <w:szCs w:val="22"/>
        </w:rPr>
        <w:t>:</w:t>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Pr="00085514">
        <w:rPr>
          <w:snapToGrid w:val="0"/>
          <w:sz w:val="22"/>
          <w:szCs w:val="22"/>
        </w:rPr>
        <w:t>Investor</w:t>
      </w:r>
      <w:r w:rsidR="005216E4" w:rsidRPr="00085514">
        <w:rPr>
          <w:snapToGrid w:val="0"/>
          <w:sz w:val="22"/>
          <w:szCs w:val="22"/>
        </w:rPr>
        <w:t>:</w:t>
      </w:r>
    </w:p>
    <w:p w:rsidR="005216E4" w:rsidRPr="00085514" w:rsidRDefault="006B50AB" w:rsidP="007379FF">
      <w:pPr>
        <w:tabs>
          <w:tab w:val="left" w:pos="4962"/>
        </w:tabs>
        <w:spacing w:before="120"/>
        <w:jc w:val="both"/>
        <w:rPr>
          <w:snapToGrid w:val="0"/>
          <w:sz w:val="22"/>
          <w:szCs w:val="22"/>
        </w:rPr>
      </w:pPr>
      <w:r w:rsidRPr="00085514">
        <w:rPr>
          <w:snapToGrid w:val="0"/>
          <w:sz w:val="22"/>
          <w:szCs w:val="22"/>
        </w:rPr>
        <w:t>V</w:t>
      </w:r>
      <w:r w:rsidR="00DA567F" w:rsidRPr="00085514">
        <w:rPr>
          <w:snapToGrid w:val="0"/>
          <w:sz w:val="22"/>
          <w:szCs w:val="22"/>
        </w:rPr>
        <w:t> </w:t>
      </w:r>
      <w:r w:rsidR="007566D2" w:rsidRPr="00085514">
        <w:rPr>
          <w:snapToGrid w:val="0"/>
          <w:sz w:val="22"/>
          <w:szCs w:val="22"/>
        </w:rPr>
        <w:t>……………………….</w:t>
      </w:r>
      <w:r w:rsidR="0061474A" w:rsidRPr="00085514">
        <w:rPr>
          <w:snapToGrid w:val="0"/>
          <w:sz w:val="22"/>
          <w:szCs w:val="22"/>
        </w:rPr>
        <w:t>dne ……………..</w:t>
      </w:r>
      <w:r w:rsidR="005216E4" w:rsidRPr="00085514">
        <w:rPr>
          <w:snapToGrid w:val="0"/>
          <w:sz w:val="22"/>
          <w:szCs w:val="22"/>
        </w:rPr>
        <w:tab/>
      </w:r>
      <w:r w:rsidR="0061474A" w:rsidRPr="00085514">
        <w:rPr>
          <w:snapToGrid w:val="0"/>
          <w:sz w:val="22"/>
          <w:szCs w:val="22"/>
        </w:rPr>
        <w:t>V </w:t>
      </w:r>
      <w:proofErr w:type="gramStart"/>
      <w:r w:rsidR="009E3709" w:rsidRPr="00085514">
        <w:rPr>
          <w:snapToGrid w:val="0"/>
          <w:sz w:val="22"/>
          <w:szCs w:val="22"/>
        </w:rPr>
        <w:t>Praze</w:t>
      </w:r>
      <w:r w:rsidR="00D5436D" w:rsidRPr="00085514">
        <w:rPr>
          <w:snapToGrid w:val="0"/>
          <w:sz w:val="22"/>
          <w:szCs w:val="22"/>
        </w:rPr>
        <w:t xml:space="preserve"> </w:t>
      </w:r>
      <w:r w:rsidR="00DA567F" w:rsidRPr="00085514">
        <w:rPr>
          <w:snapToGrid w:val="0"/>
          <w:sz w:val="22"/>
          <w:szCs w:val="22"/>
        </w:rPr>
        <w:t xml:space="preserve"> </w:t>
      </w:r>
      <w:r w:rsidR="00D5436D" w:rsidRPr="00085514">
        <w:rPr>
          <w:snapToGrid w:val="0"/>
          <w:sz w:val="22"/>
          <w:szCs w:val="22"/>
        </w:rPr>
        <w:t>dne</w:t>
      </w:r>
      <w:proofErr w:type="gramEnd"/>
      <w:r w:rsidR="00D5436D" w:rsidRPr="00085514">
        <w:rPr>
          <w:snapToGrid w:val="0"/>
          <w:sz w:val="22"/>
          <w:szCs w:val="22"/>
        </w:rPr>
        <w:t xml:space="preserve"> ……</w:t>
      </w:r>
      <w:r w:rsidR="0061474A" w:rsidRPr="00085514">
        <w:rPr>
          <w:snapToGrid w:val="0"/>
          <w:sz w:val="22"/>
          <w:szCs w:val="22"/>
        </w:rPr>
        <w:t>….</w:t>
      </w:r>
      <w:r w:rsidR="00D5436D" w:rsidRPr="00085514">
        <w:rPr>
          <w:snapToGrid w:val="0"/>
          <w:sz w:val="22"/>
          <w:szCs w:val="22"/>
        </w:rPr>
        <w:t>………</w:t>
      </w:r>
      <w:bookmarkStart w:id="0" w:name="_GoBack"/>
      <w:bookmarkEnd w:id="0"/>
    </w:p>
    <w:p w:rsidR="005216E4" w:rsidRPr="00085514" w:rsidRDefault="005216E4" w:rsidP="005216E4">
      <w:pPr>
        <w:jc w:val="both"/>
        <w:rPr>
          <w:snapToGrid w:val="0"/>
          <w:sz w:val="22"/>
          <w:szCs w:val="22"/>
        </w:rPr>
      </w:pPr>
    </w:p>
    <w:p w:rsidR="00DA567F" w:rsidRPr="00085514" w:rsidRDefault="00DA567F" w:rsidP="005216E4">
      <w:pPr>
        <w:jc w:val="both"/>
        <w:rPr>
          <w:snapToGrid w:val="0"/>
          <w:sz w:val="22"/>
          <w:szCs w:val="22"/>
        </w:rPr>
      </w:pPr>
    </w:p>
    <w:p w:rsidR="007379FF" w:rsidRPr="00085514" w:rsidRDefault="007379FF" w:rsidP="005216E4">
      <w:pPr>
        <w:jc w:val="both"/>
        <w:rPr>
          <w:snapToGrid w:val="0"/>
          <w:sz w:val="22"/>
          <w:szCs w:val="22"/>
        </w:rPr>
      </w:pPr>
    </w:p>
    <w:p w:rsidR="009E3709" w:rsidRDefault="005216E4" w:rsidP="009E3709">
      <w:pPr>
        <w:tabs>
          <w:tab w:val="left" w:pos="4962"/>
        </w:tabs>
        <w:jc w:val="both"/>
        <w:rPr>
          <w:snapToGrid w:val="0"/>
          <w:sz w:val="22"/>
          <w:szCs w:val="22"/>
        </w:rPr>
      </w:pPr>
      <w:r w:rsidRPr="009A5F66">
        <w:rPr>
          <w:snapToGrid w:val="0"/>
          <w:sz w:val="22"/>
          <w:szCs w:val="22"/>
        </w:rPr>
        <w:t>…………………………………………….</w:t>
      </w:r>
      <w:r w:rsidR="009E3709">
        <w:rPr>
          <w:snapToGrid w:val="0"/>
          <w:sz w:val="22"/>
          <w:szCs w:val="22"/>
        </w:rPr>
        <w:tab/>
        <w:t>……..…………………………………</w:t>
      </w:r>
      <w:r w:rsidRPr="009A5F66">
        <w:rPr>
          <w:snapToGrid w:val="0"/>
          <w:sz w:val="22"/>
          <w:szCs w:val="22"/>
        </w:rPr>
        <w:t>……</w:t>
      </w:r>
    </w:p>
    <w:p w:rsidR="00DA567F" w:rsidRDefault="007A191E" w:rsidP="005C362C">
      <w:pPr>
        <w:keepNext/>
        <w:tabs>
          <w:tab w:val="left" w:pos="4962"/>
        </w:tabs>
        <w:rPr>
          <w:snapToGrid w:val="0"/>
          <w:sz w:val="22"/>
          <w:szCs w:val="22"/>
        </w:rPr>
      </w:pPr>
      <w:r w:rsidRPr="007A191E">
        <w:rPr>
          <w:sz w:val="22"/>
          <w:szCs w:val="22"/>
        </w:rPr>
        <w:t xml:space="preserve">                           </w:t>
      </w:r>
      <w:r w:rsidR="00113EEF" w:rsidRPr="00113EEF">
        <w:rPr>
          <w:sz w:val="22"/>
          <w:szCs w:val="22"/>
          <w:highlight w:val="green"/>
        </w:rPr>
        <w:t>bude doplněno</w:t>
      </w:r>
      <w:r w:rsidR="00DA567F">
        <w:rPr>
          <w:snapToGrid w:val="0"/>
          <w:sz w:val="22"/>
          <w:szCs w:val="22"/>
        </w:rPr>
        <w:tab/>
      </w:r>
      <w:r w:rsidR="008255CF">
        <w:rPr>
          <w:snapToGrid w:val="0"/>
          <w:sz w:val="22"/>
          <w:szCs w:val="22"/>
        </w:rPr>
        <w:tab/>
      </w:r>
      <w:r w:rsidR="00A905A6">
        <w:rPr>
          <w:snapToGrid w:val="0"/>
          <w:sz w:val="22"/>
          <w:szCs w:val="22"/>
        </w:rPr>
        <w:t xml:space="preserve">za </w:t>
      </w:r>
      <w:r w:rsidR="00DA567F" w:rsidRPr="00B616AF">
        <w:rPr>
          <w:b/>
          <w:snapToGrid w:val="0"/>
          <w:sz w:val="22"/>
          <w:szCs w:val="22"/>
        </w:rPr>
        <w:t>Středočeský kraj</w:t>
      </w:r>
    </w:p>
    <w:p w:rsidR="00DA567F" w:rsidRPr="008C0FAF" w:rsidRDefault="00DA567F" w:rsidP="005C362C">
      <w:pPr>
        <w:keepNext/>
        <w:tabs>
          <w:tab w:val="left" w:pos="4962"/>
        </w:tabs>
        <w:rPr>
          <w:b/>
        </w:rPr>
      </w:pPr>
      <w:r>
        <w:rPr>
          <w:snapToGrid w:val="0"/>
          <w:sz w:val="22"/>
          <w:szCs w:val="22"/>
        </w:rPr>
        <w:tab/>
      </w:r>
      <w:r w:rsidR="008255CF">
        <w:rPr>
          <w:snapToGrid w:val="0"/>
          <w:sz w:val="22"/>
          <w:szCs w:val="22"/>
        </w:rPr>
        <w:t xml:space="preserve">   </w:t>
      </w:r>
      <w:r w:rsidRPr="008C0FAF">
        <w:rPr>
          <w:b/>
          <w:sz w:val="22"/>
          <w:szCs w:val="22"/>
        </w:rPr>
        <w:t>Krajská správa a údržba silnic</w:t>
      </w:r>
    </w:p>
    <w:p w:rsidR="00DA567F" w:rsidRPr="008C0FAF" w:rsidRDefault="00DA567F" w:rsidP="005C362C">
      <w:pPr>
        <w:tabs>
          <w:tab w:val="left" w:pos="4962"/>
        </w:tabs>
        <w:jc w:val="both"/>
        <w:rPr>
          <w:snapToGrid w:val="0"/>
          <w:sz w:val="22"/>
          <w:szCs w:val="22"/>
        </w:rPr>
      </w:pPr>
      <w:r w:rsidRPr="008C0FAF">
        <w:rPr>
          <w:snapToGrid w:val="0"/>
          <w:sz w:val="22"/>
          <w:szCs w:val="22"/>
        </w:rPr>
        <w:tab/>
      </w:r>
      <w:r w:rsidR="008255CF">
        <w:rPr>
          <w:snapToGrid w:val="0"/>
          <w:sz w:val="22"/>
          <w:szCs w:val="22"/>
        </w:rPr>
        <w:t xml:space="preserve">        </w:t>
      </w:r>
      <w:r w:rsidRPr="008C0FAF">
        <w:rPr>
          <w:b/>
          <w:sz w:val="22"/>
          <w:szCs w:val="22"/>
        </w:rPr>
        <w:t>Středočeského kraje</w:t>
      </w:r>
      <w:r w:rsidR="00A905A6">
        <w:rPr>
          <w:b/>
          <w:sz w:val="22"/>
          <w:szCs w:val="22"/>
        </w:rPr>
        <w:t xml:space="preserve">, </w:t>
      </w:r>
      <w:proofErr w:type="spellStart"/>
      <w:proofErr w:type="gramStart"/>
      <w:r w:rsidR="00A905A6">
        <w:rPr>
          <w:b/>
          <w:sz w:val="22"/>
          <w:szCs w:val="22"/>
        </w:rPr>
        <w:t>p.o</w:t>
      </w:r>
      <w:proofErr w:type="spellEnd"/>
      <w:r w:rsidR="00A905A6">
        <w:rPr>
          <w:b/>
          <w:sz w:val="22"/>
          <w:szCs w:val="22"/>
        </w:rPr>
        <w:t>.</w:t>
      </w:r>
      <w:proofErr w:type="gramEnd"/>
      <w:r w:rsidRPr="008C0FAF">
        <w:rPr>
          <w:b/>
          <w:sz w:val="22"/>
          <w:szCs w:val="22"/>
        </w:rPr>
        <w:t xml:space="preserve"> </w:t>
      </w:r>
    </w:p>
    <w:p w:rsidR="00BE675C" w:rsidRPr="009E3709" w:rsidRDefault="00DA567F" w:rsidP="007379FF">
      <w:pPr>
        <w:tabs>
          <w:tab w:val="left" w:pos="4962"/>
        </w:tabs>
        <w:jc w:val="both"/>
        <w:rPr>
          <w:snapToGrid w:val="0"/>
          <w:sz w:val="22"/>
          <w:szCs w:val="22"/>
        </w:rPr>
      </w:pPr>
      <w:r w:rsidRPr="008C0FAF">
        <w:rPr>
          <w:snapToGrid w:val="0"/>
          <w:sz w:val="22"/>
          <w:szCs w:val="22"/>
        </w:rPr>
        <w:tab/>
      </w:r>
      <w:r w:rsidR="008255CF">
        <w:rPr>
          <w:snapToGrid w:val="0"/>
          <w:sz w:val="22"/>
          <w:szCs w:val="22"/>
        </w:rPr>
        <w:t xml:space="preserve">       </w:t>
      </w:r>
      <w:r w:rsidR="002054B2">
        <w:rPr>
          <w:sz w:val="22"/>
          <w:szCs w:val="22"/>
        </w:rPr>
        <w:t>Mgr</w:t>
      </w:r>
      <w:r w:rsidRPr="008C0FAF">
        <w:rPr>
          <w:sz w:val="22"/>
          <w:szCs w:val="22"/>
        </w:rPr>
        <w:t>. Zdeněk Dvořák</w:t>
      </w:r>
      <w:r w:rsidR="00A162CB">
        <w:rPr>
          <w:sz w:val="22"/>
          <w:szCs w:val="22"/>
        </w:rPr>
        <w:t>,</w:t>
      </w:r>
      <w:r w:rsidR="00341D17">
        <w:rPr>
          <w:sz w:val="22"/>
          <w:szCs w:val="22"/>
        </w:rPr>
        <w:t xml:space="preserve"> MPA</w:t>
      </w:r>
      <w:r w:rsidR="002054B2">
        <w:rPr>
          <w:sz w:val="22"/>
          <w:szCs w:val="22"/>
        </w:rPr>
        <w:t>,</w:t>
      </w:r>
      <w:r w:rsidR="00A162CB">
        <w:rPr>
          <w:sz w:val="22"/>
          <w:szCs w:val="22"/>
        </w:rPr>
        <w:t xml:space="preserve"> ředitel</w:t>
      </w:r>
      <w:r w:rsidRPr="008C0FAF">
        <w:rPr>
          <w:snapToGrid w:val="0"/>
          <w:sz w:val="22"/>
          <w:szCs w:val="22"/>
        </w:rPr>
        <w:tab/>
      </w:r>
    </w:p>
    <w:sectPr w:rsidR="00BE675C" w:rsidRPr="009E3709" w:rsidSect="00D17607">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FuturaTCEExtBol">
    <w:altName w:val="Times New Roman"/>
    <w:charset w:val="EE"/>
    <w:family w:val="auto"/>
    <w:pitch w:val="variable"/>
    <w:sig w:usb0="800000A7" w:usb1="0000204A" w:usb2="00000000" w:usb3="00000000" w:csb0="00000083" w:csb1="00000000"/>
  </w:font>
  <w:font w:name="Calibri Light">
    <w:altName w:val="Arial"/>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202E21"/>
    <w:multiLevelType w:val="multilevel"/>
    <w:tmpl w:val="DD7EBE6E"/>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902"/>
        </w:tabs>
        <w:ind w:left="902"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81C"/>
    <w:rsid w:val="00001A50"/>
    <w:rsid w:val="00021D26"/>
    <w:rsid w:val="00033A07"/>
    <w:rsid w:val="00036DD7"/>
    <w:rsid w:val="00053CA9"/>
    <w:rsid w:val="00065E6F"/>
    <w:rsid w:val="000820B5"/>
    <w:rsid w:val="00082BFE"/>
    <w:rsid w:val="00085514"/>
    <w:rsid w:val="00093B2B"/>
    <w:rsid w:val="00094035"/>
    <w:rsid w:val="000949DC"/>
    <w:rsid w:val="000A356F"/>
    <w:rsid w:val="000B04C3"/>
    <w:rsid w:val="000B3FAB"/>
    <w:rsid w:val="000B7CC4"/>
    <w:rsid w:val="000D11C1"/>
    <w:rsid w:val="000D50ED"/>
    <w:rsid w:val="000E130C"/>
    <w:rsid w:val="00100F8B"/>
    <w:rsid w:val="0011014B"/>
    <w:rsid w:val="00113EEF"/>
    <w:rsid w:val="00121AC7"/>
    <w:rsid w:val="0013158C"/>
    <w:rsid w:val="00132DF6"/>
    <w:rsid w:val="00137A13"/>
    <w:rsid w:val="001556F5"/>
    <w:rsid w:val="00170BAE"/>
    <w:rsid w:val="001816D1"/>
    <w:rsid w:val="00182385"/>
    <w:rsid w:val="001909B0"/>
    <w:rsid w:val="00196E8F"/>
    <w:rsid w:val="001A29B0"/>
    <w:rsid w:val="001A7529"/>
    <w:rsid w:val="001B24BD"/>
    <w:rsid w:val="001C2135"/>
    <w:rsid w:val="001D3D8A"/>
    <w:rsid w:val="001D54C7"/>
    <w:rsid w:val="001E0C8B"/>
    <w:rsid w:val="001E1F19"/>
    <w:rsid w:val="001E3E93"/>
    <w:rsid w:val="001F2C8F"/>
    <w:rsid w:val="001F773B"/>
    <w:rsid w:val="002054B2"/>
    <w:rsid w:val="00215768"/>
    <w:rsid w:val="00224C3B"/>
    <w:rsid w:val="00243A86"/>
    <w:rsid w:val="00261ACC"/>
    <w:rsid w:val="00265EB0"/>
    <w:rsid w:val="00270C0E"/>
    <w:rsid w:val="002769B2"/>
    <w:rsid w:val="0028082F"/>
    <w:rsid w:val="002878CC"/>
    <w:rsid w:val="002A15FA"/>
    <w:rsid w:val="002C10B2"/>
    <w:rsid w:val="002C1A92"/>
    <w:rsid w:val="002C7FCD"/>
    <w:rsid w:val="00302527"/>
    <w:rsid w:val="0030657F"/>
    <w:rsid w:val="00306AA1"/>
    <w:rsid w:val="00341D17"/>
    <w:rsid w:val="00344137"/>
    <w:rsid w:val="00354A8B"/>
    <w:rsid w:val="0037057B"/>
    <w:rsid w:val="003C5BF7"/>
    <w:rsid w:val="003D4760"/>
    <w:rsid w:val="004159A3"/>
    <w:rsid w:val="00416779"/>
    <w:rsid w:val="004200EA"/>
    <w:rsid w:val="0042381C"/>
    <w:rsid w:val="00424EE0"/>
    <w:rsid w:val="00427BCB"/>
    <w:rsid w:val="004310BB"/>
    <w:rsid w:val="004327E9"/>
    <w:rsid w:val="00436A21"/>
    <w:rsid w:val="0046363D"/>
    <w:rsid w:val="0049082A"/>
    <w:rsid w:val="004A2E0C"/>
    <w:rsid w:val="004A4355"/>
    <w:rsid w:val="004B0E8D"/>
    <w:rsid w:val="004B7511"/>
    <w:rsid w:val="004C0080"/>
    <w:rsid w:val="004C4C89"/>
    <w:rsid w:val="004E0725"/>
    <w:rsid w:val="004E3125"/>
    <w:rsid w:val="004E6ABA"/>
    <w:rsid w:val="004E7B93"/>
    <w:rsid w:val="00516924"/>
    <w:rsid w:val="005216E4"/>
    <w:rsid w:val="005420EB"/>
    <w:rsid w:val="00570251"/>
    <w:rsid w:val="00577A9F"/>
    <w:rsid w:val="00581284"/>
    <w:rsid w:val="005829E2"/>
    <w:rsid w:val="00584847"/>
    <w:rsid w:val="00585349"/>
    <w:rsid w:val="005A6D70"/>
    <w:rsid w:val="005C362C"/>
    <w:rsid w:val="005C4CC2"/>
    <w:rsid w:val="005C61EF"/>
    <w:rsid w:val="005D0725"/>
    <w:rsid w:val="005D0770"/>
    <w:rsid w:val="005D25FB"/>
    <w:rsid w:val="005E1408"/>
    <w:rsid w:val="005E5A8D"/>
    <w:rsid w:val="005F3C7B"/>
    <w:rsid w:val="006007F3"/>
    <w:rsid w:val="006079C8"/>
    <w:rsid w:val="0061474A"/>
    <w:rsid w:val="00621840"/>
    <w:rsid w:val="0062681C"/>
    <w:rsid w:val="00644D3C"/>
    <w:rsid w:val="00645D1B"/>
    <w:rsid w:val="00646971"/>
    <w:rsid w:val="00654DC9"/>
    <w:rsid w:val="00657FB7"/>
    <w:rsid w:val="006715A3"/>
    <w:rsid w:val="0067256E"/>
    <w:rsid w:val="006857AB"/>
    <w:rsid w:val="00685994"/>
    <w:rsid w:val="006978B8"/>
    <w:rsid w:val="006A0486"/>
    <w:rsid w:val="006B50AB"/>
    <w:rsid w:val="006D43ED"/>
    <w:rsid w:val="006F0E53"/>
    <w:rsid w:val="006F4E24"/>
    <w:rsid w:val="00716BEA"/>
    <w:rsid w:val="007379FF"/>
    <w:rsid w:val="0075077E"/>
    <w:rsid w:val="00751D56"/>
    <w:rsid w:val="007566D2"/>
    <w:rsid w:val="00761B73"/>
    <w:rsid w:val="00771409"/>
    <w:rsid w:val="00782398"/>
    <w:rsid w:val="007A191E"/>
    <w:rsid w:val="007A293F"/>
    <w:rsid w:val="007A6B6B"/>
    <w:rsid w:val="007B11A0"/>
    <w:rsid w:val="007B21B4"/>
    <w:rsid w:val="007B3AC2"/>
    <w:rsid w:val="007C3AD3"/>
    <w:rsid w:val="007C41EA"/>
    <w:rsid w:val="007D3273"/>
    <w:rsid w:val="007F2A1D"/>
    <w:rsid w:val="00804072"/>
    <w:rsid w:val="008171A9"/>
    <w:rsid w:val="00820357"/>
    <w:rsid w:val="00824F8A"/>
    <w:rsid w:val="008255CF"/>
    <w:rsid w:val="00837E53"/>
    <w:rsid w:val="0084759C"/>
    <w:rsid w:val="008614DA"/>
    <w:rsid w:val="00866A81"/>
    <w:rsid w:val="00867C20"/>
    <w:rsid w:val="00873E98"/>
    <w:rsid w:val="00874A9D"/>
    <w:rsid w:val="00875DBC"/>
    <w:rsid w:val="00877BEB"/>
    <w:rsid w:val="008824D4"/>
    <w:rsid w:val="0088356A"/>
    <w:rsid w:val="008973C8"/>
    <w:rsid w:val="008A1585"/>
    <w:rsid w:val="008B3278"/>
    <w:rsid w:val="008B52D9"/>
    <w:rsid w:val="008C4BC9"/>
    <w:rsid w:val="008C6AAB"/>
    <w:rsid w:val="008D126D"/>
    <w:rsid w:val="008D1A09"/>
    <w:rsid w:val="008D2707"/>
    <w:rsid w:val="008D3590"/>
    <w:rsid w:val="008D5ACC"/>
    <w:rsid w:val="008D63F6"/>
    <w:rsid w:val="008E3811"/>
    <w:rsid w:val="008F5298"/>
    <w:rsid w:val="008F5DCA"/>
    <w:rsid w:val="008F5FFA"/>
    <w:rsid w:val="009111D0"/>
    <w:rsid w:val="009412E9"/>
    <w:rsid w:val="00956CD3"/>
    <w:rsid w:val="00964609"/>
    <w:rsid w:val="009670FE"/>
    <w:rsid w:val="009731DD"/>
    <w:rsid w:val="009766D1"/>
    <w:rsid w:val="00977CB5"/>
    <w:rsid w:val="00991881"/>
    <w:rsid w:val="00992081"/>
    <w:rsid w:val="009A5F66"/>
    <w:rsid w:val="009C088F"/>
    <w:rsid w:val="009C4359"/>
    <w:rsid w:val="009C49A8"/>
    <w:rsid w:val="009C72B0"/>
    <w:rsid w:val="009D3246"/>
    <w:rsid w:val="009E3709"/>
    <w:rsid w:val="009E6C95"/>
    <w:rsid w:val="00A03113"/>
    <w:rsid w:val="00A03BD9"/>
    <w:rsid w:val="00A162CB"/>
    <w:rsid w:val="00A167D2"/>
    <w:rsid w:val="00A21892"/>
    <w:rsid w:val="00A40BB2"/>
    <w:rsid w:val="00A42E0A"/>
    <w:rsid w:val="00A445DF"/>
    <w:rsid w:val="00A52A50"/>
    <w:rsid w:val="00A535FC"/>
    <w:rsid w:val="00A56831"/>
    <w:rsid w:val="00A70E28"/>
    <w:rsid w:val="00A84FA1"/>
    <w:rsid w:val="00A905A6"/>
    <w:rsid w:val="00AA1DBB"/>
    <w:rsid w:val="00AD1866"/>
    <w:rsid w:val="00AE6784"/>
    <w:rsid w:val="00AE7B61"/>
    <w:rsid w:val="00AF1EF7"/>
    <w:rsid w:val="00AF343B"/>
    <w:rsid w:val="00AF6967"/>
    <w:rsid w:val="00B00DA2"/>
    <w:rsid w:val="00B02978"/>
    <w:rsid w:val="00B209F4"/>
    <w:rsid w:val="00B42CB4"/>
    <w:rsid w:val="00B51999"/>
    <w:rsid w:val="00B60EB7"/>
    <w:rsid w:val="00B665AD"/>
    <w:rsid w:val="00B66987"/>
    <w:rsid w:val="00B75CE5"/>
    <w:rsid w:val="00B830A4"/>
    <w:rsid w:val="00B849E2"/>
    <w:rsid w:val="00B859C1"/>
    <w:rsid w:val="00BA54A2"/>
    <w:rsid w:val="00BB5C2E"/>
    <w:rsid w:val="00BC7CC9"/>
    <w:rsid w:val="00BD4E27"/>
    <w:rsid w:val="00BE675C"/>
    <w:rsid w:val="00BF4ED8"/>
    <w:rsid w:val="00C1095C"/>
    <w:rsid w:val="00C139A8"/>
    <w:rsid w:val="00C15227"/>
    <w:rsid w:val="00C158FD"/>
    <w:rsid w:val="00C22FFB"/>
    <w:rsid w:val="00C50F8A"/>
    <w:rsid w:val="00C6025A"/>
    <w:rsid w:val="00C71154"/>
    <w:rsid w:val="00C75C00"/>
    <w:rsid w:val="00C92C52"/>
    <w:rsid w:val="00C92D48"/>
    <w:rsid w:val="00C95B30"/>
    <w:rsid w:val="00CB3A9F"/>
    <w:rsid w:val="00CC7274"/>
    <w:rsid w:val="00CE2646"/>
    <w:rsid w:val="00D105F3"/>
    <w:rsid w:val="00D17607"/>
    <w:rsid w:val="00D35303"/>
    <w:rsid w:val="00D475E8"/>
    <w:rsid w:val="00D50B5C"/>
    <w:rsid w:val="00D5436D"/>
    <w:rsid w:val="00D76317"/>
    <w:rsid w:val="00D8708B"/>
    <w:rsid w:val="00DA567F"/>
    <w:rsid w:val="00DB0A37"/>
    <w:rsid w:val="00DB374D"/>
    <w:rsid w:val="00DC640A"/>
    <w:rsid w:val="00DC6ADA"/>
    <w:rsid w:val="00DD1C52"/>
    <w:rsid w:val="00DD566E"/>
    <w:rsid w:val="00DD5A23"/>
    <w:rsid w:val="00DE739E"/>
    <w:rsid w:val="00DF4623"/>
    <w:rsid w:val="00E167E5"/>
    <w:rsid w:val="00E2044C"/>
    <w:rsid w:val="00E216DD"/>
    <w:rsid w:val="00E22A88"/>
    <w:rsid w:val="00E2448E"/>
    <w:rsid w:val="00E4100E"/>
    <w:rsid w:val="00E4351C"/>
    <w:rsid w:val="00E74B6F"/>
    <w:rsid w:val="00E822D1"/>
    <w:rsid w:val="00E83266"/>
    <w:rsid w:val="00EB0582"/>
    <w:rsid w:val="00EB7B56"/>
    <w:rsid w:val="00EC424B"/>
    <w:rsid w:val="00ED0D84"/>
    <w:rsid w:val="00EE114A"/>
    <w:rsid w:val="00F01C7A"/>
    <w:rsid w:val="00F02529"/>
    <w:rsid w:val="00F03B34"/>
    <w:rsid w:val="00F13EE9"/>
    <w:rsid w:val="00F23ED4"/>
    <w:rsid w:val="00F31751"/>
    <w:rsid w:val="00F31F2E"/>
    <w:rsid w:val="00F33163"/>
    <w:rsid w:val="00F40E29"/>
    <w:rsid w:val="00F42512"/>
    <w:rsid w:val="00F75FD7"/>
    <w:rsid w:val="00F80734"/>
    <w:rsid w:val="00F9084A"/>
    <w:rsid w:val="00FA3BFE"/>
    <w:rsid w:val="00FB133B"/>
    <w:rsid w:val="00FB1455"/>
    <w:rsid w:val="00FB6BBF"/>
    <w:rsid w:val="00FC3F5C"/>
    <w:rsid w:val="00FD5AEC"/>
    <w:rsid w:val="00FF2BBC"/>
    <w:rsid w:val="00FF601C"/>
    <w:rsid w:val="00FF745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53CA9"/>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7A6B6B"/>
    <w:pPr>
      <w:spacing w:before="120"/>
      <w:jc w:val="both"/>
    </w:pPr>
    <w:rPr>
      <w:snapToGrid w:val="0"/>
      <w:szCs w:val="20"/>
    </w:rPr>
  </w:style>
  <w:style w:type="character" w:styleId="Siln">
    <w:name w:val="Strong"/>
    <w:uiPriority w:val="22"/>
    <w:qFormat/>
    <w:rsid w:val="005D0770"/>
    <w:rPr>
      <w:b/>
      <w:bCs/>
    </w:rPr>
  </w:style>
  <w:style w:type="paragraph" w:customStyle="1" w:styleId="Default">
    <w:name w:val="Default"/>
    <w:rsid w:val="00C50F8A"/>
    <w:pPr>
      <w:autoSpaceDE w:val="0"/>
      <w:autoSpaceDN w:val="0"/>
      <w:adjustRightInd w:val="0"/>
    </w:pPr>
    <w:rPr>
      <w:rFonts w:ascii="ANKHXA+FuturaStd-ExtraBold" w:eastAsia="Calibri" w:hAnsi="ANKHXA+FuturaStd-ExtraBold" w:cs="ANKHXA+FuturaStd-ExtraBold"/>
      <w:color w:val="000000"/>
      <w:sz w:val="24"/>
      <w:szCs w:val="24"/>
      <w:lang w:eastAsia="en-US"/>
    </w:rPr>
  </w:style>
  <w:style w:type="paragraph" w:customStyle="1" w:styleId="slolnku">
    <w:name w:val="Číslo článku"/>
    <w:basedOn w:val="Normln"/>
    <w:next w:val="Normln"/>
    <w:rsid w:val="00265EB0"/>
    <w:pPr>
      <w:keepNext/>
      <w:numPr>
        <w:numId w:val="1"/>
      </w:numPr>
      <w:tabs>
        <w:tab w:val="left" w:pos="0"/>
        <w:tab w:val="left" w:pos="284"/>
        <w:tab w:val="left" w:pos="1701"/>
      </w:tabs>
      <w:spacing w:before="160" w:after="40"/>
      <w:jc w:val="center"/>
    </w:pPr>
    <w:rPr>
      <w:b/>
      <w:szCs w:val="20"/>
    </w:rPr>
  </w:style>
  <w:style w:type="paragraph" w:customStyle="1" w:styleId="Textodst1sl">
    <w:name w:val="Text odst.1čísl"/>
    <w:basedOn w:val="Normln"/>
    <w:link w:val="Textodst1slChar"/>
    <w:rsid w:val="00265EB0"/>
    <w:pPr>
      <w:numPr>
        <w:ilvl w:val="1"/>
        <w:numId w:val="1"/>
      </w:numPr>
      <w:tabs>
        <w:tab w:val="left" w:pos="0"/>
        <w:tab w:val="left" w:pos="284"/>
      </w:tabs>
      <w:spacing w:before="80"/>
      <w:jc w:val="both"/>
      <w:outlineLvl w:val="1"/>
    </w:pPr>
    <w:rPr>
      <w:szCs w:val="20"/>
    </w:rPr>
  </w:style>
  <w:style w:type="paragraph" w:customStyle="1" w:styleId="Textodst3psmena">
    <w:name w:val="Text odst. 3 písmena"/>
    <w:basedOn w:val="Textodst1sl"/>
    <w:rsid w:val="00265EB0"/>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265EB0"/>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link w:val="Textodst1sl"/>
    <w:rsid w:val="00265EB0"/>
    <w:rPr>
      <w:sz w:val="24"/>
    </w:rPr>
  </w:style>
  <w:style w:type="paragraph" w:styleId="Textbubliny">
    <w:name w:val="Balloon Text"/>
    <w:basedOn w:val="Normln"/>
    <w:link w:val="TextbublinyChar"/>
    <w:rsid w:val="00A03BD9"/>
    <w:rPr>
      <w:rFonts w:ascii="Tahoma" w:hAnsi="Tahoma" w:cs="Tahoma"/>
      <w:sz w:val="16"/>
      <w:szCs w:val="16"/>
    </w:rPr>
  </w:style>
  <w:style w:type="character" w:customStyle="1" w:styleId="TextbublinyChar">
    <w:name w:val="Text bubliny Char"/>
    <w:basedOn w:val="Standardnpsmoodstavce"/>
    <w:link w:val="Textbubliny"/>
    <w:rsid w:val="00A03BD9"/>
    <w:rPr>
      <w:rFonts w:ascii="Tahoma" w:hAnsi="Tahoma" w:cs="Tahoma"/>
      <w:sz w:val="16"/>
      <w:szCs w:val="16"/>
    </w:rPr>
  </w:style>
  <w:style w:type="character" w:styleId="Odkaznakoment">
    <w:name w:val="annotation reference"/>
    <w:basedOn w:val="Standardnpsmoodstavce"/>
    <w:rsid w:val="00A905A6"/>
    <w:rPr>
      <w:sz w:val="16"/>
      <w:szCs w:val="16"/>
    </w:rPr>
  </w:style>
  <w:style w:type="paragraph" w:styleId="Textkomente">
    <w:name w:val="annotation text"/>
    <w:basedOn w:val="Normln"/>
    <w:link w:val="TextkomenteChar"/>
    <w:rsid w:val="00A905A6"/>
    <w:rPr>
      <w:sz w:val="20"/>
      <w:szCs w:val="20"/>
    </w:rPr>
  </w:style>
  <w:style w:type="character" w:customStyle="1" w:styleId="TextkomenteChar">
    <w:name w:val="Text komentáře Char"/>
    <w:basedOn w:val="Standardnpsmoodstavce"/>
    <w:link w:val="Textkomente"/>
    <w:rsid w:val="00A905A6"/>
  </w:style>
  <w:style w:type="paragraph" w:styleId="Pedmtkomente">
    <w:name w:val="annotation subject"/>
    <w:basedOn w:val="Textkomente"/>
    <w:next w:val="Textkomente"/>
    <w:link w:val="PedmtkomenteChar"/>
    <w:rsid w:val="00A905A6"/>
    <w:rPr>
      <w:b/>
      <w:bCs/>
    </w:rPr>
  </w:style>
  <w:style w:type="character" w:customStyle="1" w:styleId="PedmtkomenteChar">
    <w:name w:val="Předmět komentáře Char"/>
    <w:basedOn w:val="TextkomenteChar"/>
    <w:link w:val="Pedmtkomente"/>
    <w:rsid w:val="00A905A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53CA9"/>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7A6B6B"/>
    <w:pPr>
      <w:spacing w:before="120"/>
      <w:jc w:val="both"/>
    </w:pPr>
    <w:rPr>
      <w:snapToGrid w:val="0"/>
      <w:szCs w:val="20"/>
    </w:rPr>
  </w:style>
  <w:style w:type="character" w:styleId="Siln">
    <w:name w:val="Strong"/>
    <w:uiPriority w:val="22"/>
    <w:qFormat/>
    <w:rsid w:val="005D0770"/>
    <w:rPr>
      <w:b/>
      <w:bCs/>
    </w:rPr>
  </w:style>
  <w:style w:type="paragraph" w:customStyle="1" w:styleId="Default">
    <w:name w:val="Default"/>
    <w:rsid w:val="00C50F8A"/>
    <w:pPr>
      <w:autoSpaceDE w:val="0"/>
      <w:autoSpaceDN w:val="0"/>
      <w:adjustRightInd w:val="0"/>
    </w:pPr>
    <w:rPr>
      <w:rFonts w:ascii="ANKHXA+FuturaStd-ExtraBold" w:eastAsia="Calibri" w:hAnsi="ANKHXA+FuturaStd-ExtraBold" w:cs="ANKHXA+FuturaStd-ExtraBold"/>
      <w:color w:val="000000"/>
      <w:sz w:val="24"/>
      <w:szCs w:val="24"/>
      <w:lang w:eastAsia="en-US"/>
    </w:rPr>
  </w:style>
  <w:style w:type="paragraph" w:customStyle="1" w:styleId="slolnku">
    <w:name w:val="Číslo článku"/>
    <w:basedOn w:val="Normln"/>
    <w:next w:val="Normln"/>
    <w:rsid w:val="00265EB0"/>
    <w:pPr>
      <w:keepNext/>
      <w:numPr>
        <w:numId w:val="1"/>
      </w:numPr>
      <w:tabs>
        <w:tab w:val="left" w:pos="0"/>
        <w:tab w:val="left" w:pos="284"/>
        <w:tab w:val="left" w:pos="1701"/>
      </w:tabs>
      <w:spacing w:before="160" w:after="40"/>
      <w:jc w:val="center"/>
    </w:pPr>
    <w:rPr>
      <w:b/>
      <w:szCs w:val="20"/>
    </w:rPr>
  </w:style>
  <w:style w:type="paragraph" w:customStyle="1" w:styleId="Textodst1sl">
    <w:name w:val="Text odst.1čísl"/>
    <w:basedOn w:val="Normln"/>
    <w:link w:val="Textodst1slChar"/>
    <w:rsid w:val="00265EB0"/>
    <w:pPr>
      <w:numPr>
        <w:ilvl w:val="1"/>
        <w:numId w:val="1"/>
      </w:numPr>
      <w:tabs>
        <w:tab w:val="left" w:pos="0"/>
        <w:tab w:val="left" w:pos="284"/>
      </w:tabs>
      <w:spacing w:before="80"/>
      <w:jc w:val="both"/>
      <w:outlineLvl w:val="1"/>
    </w:pPr>
    <w:rPr>
      <w:szCs w:val="20"/>
    </w:rPr>
  </w:style>
  <w:style w:type="paragraph" w:customStyle="1" w:styleId="Textodst3psmena">
    <w:name w:val="Text odst. 3 písmena"/>
    <w:basedOn w:val="Textodst1sl"/>
    <w:rsid w:val="00265EB0"/>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265EB0"/>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link w:val="Textodst1sl"/>
    <w:rsid w:val="00265EB0"/>
    <w:rPr>
      <w:sz w:val="24"/>
    </w:rPr>
  </w:style>
  <w:style w:type="paragraph" w:styleId="Textbubliny">
    <w:name w:val="Balloon Text"/>
    <w:basedOn w:val="Normln"/>
    <w:link w:val="TextbublinyChar"/>
    <w:rsid w:val="00A03BD9"/>
    <w:rPr>
      <w:rFonts w:ascii="Tahoma" w:hAnsi="Tahoma" w:cs="Tahoma"/>
      <w:sz w:val="16"/>
      <w:szCs w:val="16"/>
    </w:rPr>
  </w:style>
  <w:style w:type="character" w:customStyle="1" w:styleId="TextbublinyChar">
    <w:name w:val="Text bubliny Char"/>
    <w:basedOn w:val="Standardnpsmoodstavce"/>
    <w:link w:val="Textbubliny"/>
    <w:rsid w:val="00A03BD9"/>
    <w:rPr>
      <w:rFonts w:ascii="Tahoma" w:hAnsi="Tahoma" w:cs="Tahoma"/>
      <w:sz w:val="16"/>
      <w:szCs w:val="16"/>
    </w:rPr>
  </w:style>
  <w:style w:type="character" w:styleId="Odkaznakoment">
    <w:name w:val="annotation reference"/>
    <w:basedOn w:val="Standardnpsmoodstavce"/>
    <w:rsid w:val="00A905A6"/>
    <w:rPr>
      <w:sz w:val="16"/>
      <w:szCs w:val="16"/>
    </w:rPr>
  </w:style>
  <w:style w:type="paragraph" w:styleId="Textkomente">
    <w:name w:val="annotation text"/>
    <w:basedOn w:val="Normln"/>
    <w:link w:val="TextkomenteChar"/>
    <w:rsid w:val="00A905A6"/>
    <w:rPr>
      <w:sz w:val="20"/>
      <w:szCs w:val="20"/>
    </w:rPr>
  </w:style>
  <w:style w:type="character" w:customStyle="1" w:styleId="TextkomenteChar">
    <w:name w:val="Text komentáře Char"/>
    <w:basedOn w:val="Standardnpsmoodstavce"/>
    <w:link w:val="Textkomente"/>
    <w:rsid w:val="00A905A6"/>
  </w:style>
  <w:style w:type="paragraph" w:styleId="Pedmtkomente">
    <w:name w:val="annotation subject"/>
    <w:basedOn w:val="Textkomente"/>
    <w:next w:val="Textkomente"/>
    <w:link w:val="PedmtkomenteChar"/>
    <w:rsid w:val="00A905A6"/>
    <w:rPr>
      <w:b/>
      <w:bCs/>
    </w:rPr>
  </w:style>
  <w:style w:type="character" w:customStyle="1" w:styleId="PedmtkomenteChar">
    <w:name w:val="Předmět komentáře Char"/>
    <w:basedOn w:val="TextkomenteChar"/>
    <w:link w:val="Pedmtkomente"/>
    <w:rsid w:val="00A905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782556">
      <w:bodyDiv w:val="1"/>
      <w:marLeft w:val="0"/>
      <w:marRight w:val="0"/>
      <w:marTop w:val="0"/>
      <w:marBottom w:val="0"/>
      <w:divBdr>
        <w:top w:val="none" w:sz="0" w:space="0" w:color="auto"/>
        <w:left w:val="none" w:sz="0" w:space="0" w:color="auto"/>
        <w:bottom w:val="none" w:sz="0" w:space="0" w:color="auto"/>
        <w:right w:val="none" w:sz="0" w:space="0" w:color="auto"/>
      </w:divBdr>
    </w:div>
    <w:div w:id="817041455">
      <w:bodyDiv w:val="1"/>
      <w:marLeft w:val="0"/>
      <w:marRight w:val="0"/>
      <w:marTop w:val="0"/>
      <w:marBottom w:val="0"/>
      <w:divBdr>
        <w:top w:val="none" w:sz="0" w:space="0" w:color="auto"/>
        <w:left w:val="none" w:sz="0" w:space="0" w:color="auto"/>
        <w:bottom w:val="none" w:sz="0" w:space="0" w:color="auto"/>
        <w:right w:val="none" w:sz="0" w:space="0" w:color="auto"/>
      </w:divBdr>
    </w:div>
    <w:div w:id="192698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3BE199-5B6D-499E-9389-8CC291F81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1180</Words>
  <Characters>6874</Characters>
  <Application>Microsoft Office Word</Application>
  <DocSecurity>0</DocSecurity>
  <Lines>57</Lines>
  <Paragraphs>16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DOHODA                                       č</vt:lpstr>
      <vt:lpstr>DOHODA                                       č</vt:lpstr>
    </vt:vector>
  </TitlesOfParts>
  <Company>PRAGOPROJEKT, a.s.</Company>
  <LinksUpToDate>false</LinksUpToDate>
  <CharactersWithSpaces>8038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DOHODA                                       č</dc:title>
  <dc:creator>divisovad</dc:creator>
  <cp:lastModifiedBy>Petr Tarčinec</cp:lastModifiedBy>
  <cp:revision>6</cp:revision>
  <cp:lastPrinted>2016-05-11T12:54:00Z</cp:lastPrinted>
  <dcterms:created xsi:type="dcterms:W3CDTF">2019-02-22T14:54:00Z</dcterms:created>
  <dcterms:modified xsi:type="dcterms:W3CDTF">2019-02-22T15:14:00Z</dcterms:modified>
</cp:coreProperties>
</file>